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1E25369B" w:rsidP="1E25369B" w:rsidRDefault="1E25369B" w14:paraId="6365DF98" w14:textId="03C40BE6">
      <w:pPr>
        <w:widowControl w:val="0"/>
        <w:spacing w:after="200" w:line="240" w:lineRule="auto"/>
        <w:ind w:left="0"/>
        <w:contextualSpacing/>
        <w:jc w:val="center"/>
        <w:rPr>
          <w:rFonts w:ascii="Arial" w:hAnsi="Arial" w:eastAsia="Helvetica Neue" w:cs="Arial"/>
          <w:b w:val="1"/>
          <w:bCs w:val="1"/>
          <w:color w:val="000000" w:themeColor="text1" w:themeTint="FF" w:themeShade="FF"/>
          <w:lang w:val="es-MX"/>
        </w:rPr>
      </w:pPr>
    </w:p>
    <w:p w:rsidR="73961578" w:rsidP="73961578" w:rsidRDefault="73961578" w14:paraId="4ADF81B6" w14:textId="4A2ACCB7">
      <w:pPr>
        <w:widowControl w:val="0"/>
        <w:spacing w:after="200" w:line="240" w:lineRule="auto"/>
        <w:ind w:left="0"/>
        <w:contextualSpacing/>
        <w:jc w:val="center"/>
        <w:rPr>
          <w:rFonts w:ascii="Arial" w:hAnsi="Arial" w:eastAsia="Helvetica Neue" w:cs="Arial"/>
          <w:b w:val="1"/>
          <w:bCs w:val="1"/>
          <w:color w:val="000000" w:themeColor="text1" w:themeTint="FF" w:themeShade="FF"/>
          <w:lang w:val="es-MX"/>
        </w:rPr>
      </w:pPr>
    </w:p>
    <w:p w:rsidR="1D6A22FF" w:rsidP="3CADA0AC" w:rsidRDefault="1D6A22FF" w14:paraId="2CF7C66E" w14:textId="60686243">
      <w:pPr>
        <w:pStyle w:val="Ttulo1"/>
        <w:spacing w:before="322" w:beforeAutospacing="off" w:after="322" w:afterAutospacing="off"/>
        <w:jc w:val="center"/>
      </w:pPr>
      <w:r w:rsidRPr="3CADA0AC" w:rsidR="1D6A22FF">
        <w:rPr>
          <w:rFonts w:ascii="Arial Nova" w:hAnsi="Arial Nova" w:eastAsia="Arial Nova" w:cs="Arial Nova"/>
          <w:b w:val="1"/>
          <w:bCs w:val="1"/>
          <w:noProof w:val="0"/>
          <w:sz w:val="48"/>
          <w:szCs w:val="48"/>
          <w:lang w:val="es-MX"/>
        </w:rPr>
        <w:t>Kohler y el arte de rediseñar la rutina</w:t>
      </w:r>
    </w:p>
    <w:p w:rsidR="1D6A22FF" w:rsidP="3CADA0AC" w:rsidRDefault="1D6A22FF" w14:paraId="53FF6A70" w14:textId="4B21A258">
      <w:pPr>
        <w:pStyle w:val="Prrafodelista"/>
        <w:widowControl w:val="0"/>
        <w:numPr>
          <w:ilvl w:val="0"/>
          <w:numId w:val="1"/>
        </w:numPr>
        <w:suppressLineNumbers w:val="0"/>
        <w:bidi w:val="0"/>
        <w:spacing w:before="240" w:beforeAutospacing="off" w:after="240" w:afterAutospacing="off" w:line="240" w:lineRule="auto"/>
        <w:ind w:left="720" w:right="0" w:hanging="360"/>
        <w:jc w:val="both"/>
        <w:rPr>
          <w:rFonts w:ascii="Arial Nova" w:hAnsi="Arial Nova" w:eastAsia="Arial Nova" w:cs="Arial Nova"/>
          <w:noProof w:val="0"/>
          <w:color w:val="000000" w:themeColor="text1" w:themeTint="FF" w:themeShade="FF"/>
          <w:sz w:val="22"/>
          <w:szCs w:val="22"/>
          <w:lang w:val="es-MX"/>
        </w:rPr>
      </w:pPr>
      <w:r w:rsidRPr="3CADA0AC" w:rsidR="1D6A22FF">
        <w:rPr>
          <w:rFonts w:ascii="Arial Nova" w:hAnsi="Arial Nova" w:eastAsia="Arial Nova" w:cs="Arial Nova"/>
          <w:noProof w:val="0"/>
          <w:color w:val="000000" w:themeColor="text1" w:themeTint="FF" w:themeShade="FF"/>
          <w:sz w:val="22"/>
          <w:szCs w:val="22"/>
          <w:lang w:val="es-MX"/>
        </w:rPr>
        <w:t xml:space="preserve">Este año, la marca recibió 11 premios </w:t>
      </w:r>
      <w:r w:rsidRPr="3CADA0AC" w:rsidR="1D6A22FF">
        <w:rPr>
          <w:rFonts w:ascii="Arial Nova" w:hAnsi="Arial Nova" w:eastAsia="Arial Nova" w:cs="Arial Nova"/>
          <w:noProof w:val="0"/>
          <w:color w:val="000000" w:themeColor="text1" w:themeTint="FF" w:themeShade="FF"/>
          <w:sz w:val="22"/>
          <w:szCs w:val="22"/>
          <w:lang w:val="es-MX"/>
        </w:rPr>
        <w:t>iF</w:t>
      </w:r>
      <w:r w:rsidRPr="3CADA0AC" w:rsidR="1D6A22FF">
        <w:rPr>
          <w:rFonts w:ascii="Arial Nova" w:hAnsi="Arial Nova" w:eastAsia="Arial Nova" w:cs="Arial Nova"/>
          <w:noProof w:val="0"/>
          <w:color w:val="000000" w:themeColor="text1" w:themeTint="FF" w:themeShade="FF"/>
          <w:sz w:val="22"/>
          <w:szCs w:val="22"/>
          <w:lang w:val="es-MX"/>
        </w:rPr>
        <w:t xml:space="preserve"> </w:t>
      </w:r>
      <w:r w:rsidRPr="3CADA0AC" w:rsidR="1D6A22FF">
        <w:rPr>
          <w:rFonts w:ascii="Arial Nova" w:hAnsi="Arial Nova" w:eastAsia="Arial Nova" w:cs="Arial Nova"/>
          <w:noProof w:val="0"/>
          <w:color w:val="000000" w:themeColor="text1" w:themeTint="FF" w:themeShade="FF"/>
          <w:sz w:val="22"/>
          <w:szCs w:val="22"/>
          <w:lang w:val="es-MX"/>
        </w:rPr>
        <w:t>Design</w:t>
      </w:r>
      <w:r w:rsidRPr="3CADA0AC" w:rsidR="1D6A22FF">
        <w:rPr>
          <w:rFonts w:ascii="Arial Nova" w:hAnsi="Arial Nova" w:eastAsia="Arial Nova" w:cs="Arial Nova"/>
          <w:noProof w:val="0"/>
          <w:color w:val="000000" w:themeColor="text1" w:themeTint="FF" w:themeShade="FF"/>
          <w:sz w:val="22"/>
          <w:szCs w:val="22"/>
          <w:lang w:val="es-MX"/>
        </w:rPr>
        <w:t xml:space="preserve"> </w:t>
      </w:r>
      <w:r w:rsidRPr="3CADA0AC" w:rsidR="1D6A22FF">
        <w:rPr>
          <w:rFonts w:ascii="Arial Nova" w:hAnsi="Arial Nova" w:eastAsia="Arial Nova" w:cs="Arial Nova"/>
          <w:noProof w:val="0"/>
          <w:color w:val="000000" w:themeColor="text1" w:themeTint="FF" w:themeShade="FF"/>
          <w:sz w:val="22"/>
          <w:szCs w:val="22"/>
          <w:lang w:val="es-MX"/>
        </w:rPr>
        <w:t>Awards</w:t>
      </w:r>
      <w:r w:rsidRPr="3CADA0AC" w:rsidR="1D6A22FF">
        <w:rPr>
          <w:rFonts w:ascii="Arial Nova" w:hAnsi="Arial Nova" w:eastAsia="Arial Nova" w:cs="Arial Nova"/>
          <w:noProof w:val="0"/>
          <w:color w:val="000000" w:themeColor="text1" w:themeTint="FF" w:themeShade="FF"/>
          <w:sz w:val="22"/>
          <w:szCs w:val="22"/>
          <w:lang w:val="es-MX"/>
        </w:rPr>
        <w:t>, consolidando su lugar entre las firmas más influyentes del diseño global.</w:t>
      </w:r>
    </w:p>
    <w:p w:rsidR="1D6A22FF" w:rsidP="3CADA0AC" w:rsidRDefault="1D6A22FF" w14:paraId="2318D57B" w14:textId="4D73BBD5">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Existen marcas que entienden que el verdadero lujo no está en lo excesivo, sino en lo esencial. Que el diseño más poderoso no es necesariamente el que grita, sino el que acompaña. Kohler pertenece a ese grupo exclusivo de firmas que han convertido la cotidianidad en un acto de diseño consciente, funcional y profundamente estético.</w:t>
      </w:r>
    </w:p>
    <w:p w:rsidR="1D6A22FF" w:rsidP="3CADA0AC" w:rsidRDefault="1D6A22FF" w14:paraId="45052FF8" w14:textId="2DDB2AF4">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Este año, la marca ha sido reconocida con 11 premios en los </w:t>
      </w:r>
      <w:r w:rsidRPr="3CADA0AC" w:rsidR="1D6A22FF">
        <w:rPr>
          <w:rFonts w:ascii="Arial Nova" w:hAnsi="Arial Nova" w:eastAsia="Arial Nova" w:cs="Arial Nova"/>
          <w:b w:val="1"/>
          <w:bCs w:val="1"/>
          <w:noProof w:val="0"/>
          <w:color w:val="auto"/>
          <w:sz w:val="22"/>
          <w:szCs w:val="22"/>
          <w:lang w:val="es-MX"/>
        </w:rPr>
        <w:t>iF</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Design</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Awards</w:t>
      </w:r>
      <w:r w:rsidRPr="3CADA0AC" w:rsidR="1D6A22FF">
        <w:rPr>
          <w:rFonts w:ascii="Arial Nova" w:hAnsi="Arial Nova" w:eastAsia="Arial Nova" w:cs="Arial Nova"/>
          <w:noProof w:val="0"/>
          <w:color w:val="auto"/>
          <w:sz w:val="22"/>
          <w:szCs w:val="22"/>
          <w:lang w:val="es-MX"/>
        </w:rPr>
        <w:t>, uno de los máximos referentes internacionales del buen diseño. Pero más allá de la cifra o el reconocimiento, lo relevante aquí es lo que esto dice sobre el presente —y el futuro— de los espacios que habitamos.</w:t>
      </w:r>
    </w:p>
    <w:p w:rsidR="1D6A22FF" w:rsidP="3CADA0AC" w:rsidRDefault="1D6A22FF" w14:paraId="05BA27C5" w14:textId="16E5B0F2">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Durante casi siete décadas, los </w:t>
      </w:r>
      <w:r w:rsidRPr="3CADA0AC" w:rsidR="1D6A22FF">
        <w:rPr>
          <w:rFonts w:ascii="Arial Nova" w:hAnsi="Arial Nova" w:eastAsia="Arial Nova" w:cs="Arial Nova"/>
          <w:noProof w:val="0"/>
          <w:color w:val="auto"/>
          <w:sz w:val="22"/>
          <w:szCs w:val="22"/>
          <w:lang w:val="es-MX"/>
        </w:rPr>
        <w:t>iF</w:t>
      </w:r>
      <w:r w:rsidRPr="3CADA0AC" w:rsidR="1D6A22FF">
        <w:rPr>
          <w:rFonts w:ascii="Arial Nova" w:hAnsi="Arial Nova" w:eastAsia="Arial Nova" w:cs="Arial Nova"/>
          <w:noProof w:val="0"/>
          <w:color w:val="auto"/>
          <w:sz w:val="22"/>
          <w:szCs w:val="22"/>
          <w:lang w:val="es-MX"/>
        </w:rPr>
        <w:t xml:space="preserve"> </w:t>
      </w:r>
      <w:r w:rsidRPr="3CADA0AC" w:rsidR="1D6A22FF">
        <w:rPr>
          <w:rFonts w:ascii="Arial Nova" w:hAnsi="Arial Nova" w:eastAsia="Arial Nova" w:cs="Arial Nova"/>
          <w:noProof w:val="0"/>
          <w:color w:val="auto"/>
          <w:sz w:val="22"/>
          <w:szCs w:val="22"/>
          <w:lang w:val="es-MX"/>
        </w:rPr>
        <w:t>Design</w:t>
      </w:r>
      <w:r w:rsidRPr="3CADA0AC" w:rsidR="1D6A22FF">
        <w:rPr>
          <w:rFonts w:ascii="Arial Nova" w:hAnsi="Arial Nova" w:eastAsia="Arial Nova" w:cs="Arial Nova"/>
          <w:noProof w:val="0"/>
          <w:color w:val="auto"/>
          <w:sz w:val="22"/>
          <w:szCs w:val="22"/>
          <w:lang w:val="es-MX"/>
        </w:rPr>
        <w:t xml:space="preserve"> </w:t>
      </w:r>
      <w:r w:rsidRPr="3CADA0AC" w:rsidR="1D6A22FF">
        <w:rPr>
          <w:rFonts w:ascii="Arial Nova" w:hAnsi="Arial Nova" w:eastAsia="Arial Nova" w:cs="Arial Nova"/>
          <w:noProof w:val="0"/>
          <w:color w:val="auto"/>
          <w:sz w:val="22"/>
          <w:szCs w:val="22"/>
          <w:lang w:val="es-MX"/>
        </w:rPr>
        <w:t>Awards</w:t>
      </w:r>
      <w:r w:rsidRPr="3CADA0AC" w:rsidR="1D6A22FF">
        <w:rPr>
          <w:rFonts w:ascii="Arial Nova" w:hAnsi="Arial Nova" w:eastAsia="Arial Nova" w:cs="Arial Nova"/>
          <w:noProof w:val="0"/>
          <w:color w:val="auto"/>
          <w:sz w:val="22"/>
          <w:szCs w:val="22"/>
          <w:lang w:val="es-MX"/>
        </w:rPr>
        <w:t xml:space="preserve"> han distinguido a aquellas propuestas que logran un equilibrio perfecto entre belleza, funcionalidad e innovación. Son un punto de referencia para arquitectos, diseñadores y marcas que no solo quieren hacer algo “bonito”, sino algo relevante. Que transforme.</w:t>
      </w:r>
    </w:p>
    <w:p w:rsidR="1D6A22FF" w:rsidP="3CADA0AC" w:rsidRDefault="1D6A22FF" w14:paraId="1132CE7F" w14:textId="3ED75101">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En esta edición, Kohler fue premiada por una serie de productos que van desde espejos inteligentes y sanitarios tecnológicos, hasta puertas de regadera pensadas para optimizar espacios pequeños y sistemas de filtrado de agua diseñados con elegancia minimalista. </w:t>
      </w:r>
      <w:r w:rsidRPr="3CADA0AC" w:rsidR="1D6A22FF">
        <w:rPr>
          <w:rFonts w:ascii="Arial Nova" w:hAnsi="Arial Nova" w:eastAsia="Arial Nova" w:cs="Arial Nova"/>
          <w:noProof w:val="0"/>
          <w:color w:val="auto"/>
          <w:sz w:val="22"/>
          <w:szCs w:val="22"/>
          <w:lang w:val="es-MX"/>
        </w:rPr>
        <w:t>Cada uno de ellos responde a una necesidad real.</w:t>
      </w:r>
      <w:r w:rsidRPr="3CADA0AC" w:rsidR="1D6A22FF">
        <w:rPr>
          <w:rFonts w:ascii="Arial Nova" w:hAnsi="Arial Nova" w:eastAsia="Arial Nova" w:cs="Arial Nova"/>
          <w:noProof w:val="0"/>
          <w:color w:val="auto"/>
          <w:sz w:val="22"/>
          <w:szCs w:val="22"/>
          <w:lang w:val="es-MX"/>
        </w:rPr>
        <w:t xml:space="preserve"> Cada uno propone una nueva manera de habitar.</w:t>
      </w:r>
    </w:p>
    <w:p w:rsidR="1D6A22FF" w:rsidP="3CADA0AC" w:rsidRDefault="1D6A22FF" w14:paraId="144006AD" w14:textId="31933A45">
      <w:pPr>
        <w:pStyle w:val="Ttulo3"/>
        <w:bidi w:val="0"/>
        <w:spacing w:line="240" w:lineRule="auto"/>
        <w:jc w:val="both"/>
        <w:rPr>
          <w:rFonts w:ascii="Arial Nova" w:hAnsi="Arial Nova" w:eastAsia="Arial Nova" w:cs="Arial Nova"/>
          <w:b w:val="1"/>
          <w:bCs w:val="1"/>
          <w:noProof w:val="0"/>
          <w:color w:val="auto"/>
          <w:sz w:val="22"/>
          <w:szCs w:val="22"/>
          <w:lang w:val="es-MX"/>
        </w:rPr>
      </w:pPr>
      <w:r w:rsidRPr="3CADA0AC" w:rsidR="1D6A22FF">
        <w:rPr>
          <w:rFonts w:ascii="Arial Nova" w:hAnsi="Arial Nova" w:eastAsia="Arial Nova" w:cs="Arial Nova"/>
          <w:b w:val="1"/>
          <w:bCs w:val="1"/>
          <w:noProof w:val="0"/>
          <w:color w:val="auto"/>
          <w:sz w:val="22"/>
          <w:szCs w:val="22"/>
          <w:lang w:val="es-MX"/>
        </w:rPr>
        <w:t>La revolución silenciosa del baño</w:t>
      </w:r>
    </w:p>
    <w:p w:rsidR="1D6A22FF" w:rsidP="3CADA0AC" w:rsidRDefault="1D6A22FF" w14:paraId="7777743F" w14:textId="654E64B0">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Durante mucho tiempo, el baño fue considerado un espacio secundario, meramente funcional. Hoy, se consolida como uno de los ambientes más importantes del hogar: un santuario privado donde el bienestar encuentra su espacio más íntimo. Y el diseño, su mayor desafío.</w:t>
      </w:r>
    </w:p>
    <w:p w:rsidR="1D6A22FF" w:rsidP="3CADA0AC" w:rsidRDefault="1D6A22FF" w14:paraId="2D3F7A49" w14:textId="516A7D6E">
      <w:pPr>
        <w:bidi w:val="0"/>
        <w:spacing w:before="240" w:beforeAutospacing="off" w:after="240" w:afterAutospacing="off" w:line="240" w:lineRule="auto"/>
        <w:jc w:val="both"/>
        <w:rPr>
          <w:rFonts w:ascii="Arial Nova" w:hAnsi="Arial Nova" w:eastAsia="Arial Nova" w:cs="Arial Nova"/>
          <w:b w:val="1"/>
          <w:bCs w:val="1"/>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En ese contexto, Kohler ha entendido que lo verdaderamente innovador no está en sumar funciones, sino en diseñar con inteligencia emocional. Productos como </w:t>
      </w:r>
      <w:r w:rsidRPr="3CADA0AC" w:rsidR="1D6A22FF">
        <w:rPr>
          <w:rFonts w:ascii="Arial Nova" w:hAnsi="Arial Nova" w:eastAsia="Arial Nova" w:cs="Arial Nova"/>
          <w:b w:val="1"/>
          <w:bCs w:val="1"/>
          <w:noProof w:val="0"/>
          <w:color w:val="auto"/>
          <w:sz w:val="22"/>
          <w:szCs w:val="22"/>
          <w:lang w:val="es-MX"/>
        </w:rPr>
        <w:t>Moxie</w:t>
      </w:r>
      <w:r w:rsidRPr="3CADA0AC" w:rsidR="1D6A22FF">
        <w:rPr>
          <w:rFonts w:ascii="Arial Nova" w:hAnsi="Arial Nova" w:eastAsia="Arial Nova" w:cs="Arial Nova"/>
          <w:noProof w:val="0"/>
          <w:color w:val="auto"/>
          <w:sz w:val="22"/>
          <w:szCs w:val="22"/>
          <w:lang w:val="es-MX"/>
        </w:rPr>
        <w:t xml:space="preserve">, una regadera con altavoz Bluetooth, invitan a transformar una rutina diaria en una experiencia sensorial. Otros como el </w:t>
      </w:r>
      <w:r w:rsidRPr="3CADA0AC" w:rsidR="1D6A22FF">
        <w:rPr>
          <w:rFonts w:ascii="Arial Nova" w:hAnsi="Arial Nova" w:eastAsia="Arial Nova" w:cs="Arial Nova"/>
          <w:b w:val="1"/>
          <w:bCs w:val="1"/>
          <w:noProof w:val="0"/>
          <w:color w:val="auto"/>
          <w:sz w:val="22"/>
          <w:szCs w:val="22"/>
          <w:lang w:val="es-MX"/>
        </w:rPr>
        <w:t xml:space="preserve">Innate </w:t>
      </w:r>
      <w:r w:rsidRPr="3CADA0AC" w:rsidR="1D6A22FF">
        <w:rPr>
          <w:rFonts w:ascii="Arial Nova" w:hAnsi="Arial Nova" w:eastAsia="Arial Nova" w:cs="Arial Nova"/>
          <w:b w:val="1"/>
          <w:bCs w:val="1"/>
          <w:noProof w:val="0"/>
          <w:color w:val="auto"/>
          <w:sz w:val="22"/>
          <w:szCs w:val="22"/>
          <w:lang w:val="es-MX"/>
        </w:rPr>
        <w:t>Intelligent</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Toilet</w:t>
      </w:r>
      <w:r w:rsidRPr="3CADA0AC" w:rsidR="1D6A22FF">
        <w:rPr>
          <w:rFonts w:ascii="Arial Nova" w:hAnsi="Arial Nova" w:eastAsia="Arial Nova" w:cs="Arial Nova"/>
          <w:noProof w:val="0"/>
          <w:color w:val="auto"/>
          <w:sz w:val="22"/>
          <w:szCs w:val="22"/>
          <w:lang w:val="es-MX"/>
        </w:rPr>
        <w:t xml:space="preserve"> redefinen la tecnología al servicio de la comodidad y la higiene, mientras que el sistema de </w:t>
      </w:r>
      <w:r w:rsidRPr="3CADA0AC" w:rsidR="1D6A22FF">
        <w:rPr>
          <w:rFonts w:ascii="Arial Nova" w:hAnsi="Arial Nova" w:eastAsia="Arial Nova" w:cs="Arial Nova"/>
          <w:b w:val="1"/>
          <w:bCs w:val="1"/>
          <w:noProof w:val="0"/>
          <w:color w:val="auto"/>
          <w:sz w:val="22"/>
          <w:szCs w:val="22"/>
          <w:lang w:val="es-MX"/>
        </w:rPr>
        <w:t xml:space="preserve">Exhale+ </w:t>
      </w:r>
      <w:r w:rsidRPr="3CADA0AC" w:rsidR="1D6A22FF">
        <w:rPr>
          <w:rFonts w:ascii="Arial Nova" w:hAnsi="Arial Nova" w:eastAsia="Arial Nova" w:cs="Arial Nova"/>
          <w:b w:val="1"/>
          <w:bCs w:val="1"/>
          <w:noProof w:val="0"/>
          <w:color w:val="auto"/>
          <w:sz w:val="22"/>
          <w:szCs w:val="22"/>
          <w:lang w:val="es-MX"/>
        </w:rPr>
        <w:t>Shower</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Filter</w:t>
      </w:r>
      <w:r w:rsidRPr="3CADA0AC" w:rsidR="1D6A22FF">
        <w:rPr>
          <w:rFonts w:ascii="Arial Nova" w:hAnsi="Arial Nova" w:eastAsia="Arial Nova" w:cs="Arial Nova"/>
          <w:noProof w:val="0"/>
          <w:color w:val="auto"/>
          <w:sz w:val="22"/>
          <w:szCs w:val="22"/>
          <w:lang w:val="es-MX"/>
        </w:rPr>
        <w:t xml:space="preserve"> cuida piel y cabello desde la primera gota de agua, con una infusión de vitamina C.</w:t>
      </w:r>
    </w:p>
    <w:p w:rsidR="1D6A22FF" w:rsidP="3CADA0AC" w:rsidRDefault="1D6A22FF" w14:paraId="029976CC" w14:textId="4AB4AB96">
      <w:pPr>
        <w:bidi w:val="0"/>
        <w:spacing w:before="240" w:beforeAutospacing="off" w:after="240" w:afterAutospacing="off" w:line="240" w:lineRule="auto"/>
        <w:jc w:val="both"/>
        <w:rPr>
          <w:rFonts w:ascii="Arial Nova" w:hAnsi="Arial Nova" w:eastAsia="Arial Nova" w:cs="Arial Nova"/>
          <w:b w:val="1"/>
          <w:bCs w:val="1"/>
          <w:noProof w:val="0"/>
          <w:color w:val="auto"/>
          <w:sz w:val="22"/>
          <w:szCs w:val="22"/>
          <w:lang w:val="es-MX"/>
        </w:rPr>
      </w:pPr>
      <w:r w:rsidRPr="3CADA0AC" w:rsidR="1D6A22FF">
        <w:rPr>
          <w:rFonts w:ascii="Arial Nova" w:hAnsi="Arial Nova" w:eastAsia="Arial Nova" w:cs="Arial Nova"/>
          <w:b w:val="1"/>
          <w:bCs w:val="1"/>
          <w:noProof w:val="0"/>
          <w:color w:val="auto"/>
          <w:sz w:val="22"/>
          <w:szCs w:val="22"/>
          <w:lang w:val="es-MX"/>
        </w:rPr>
        <w:t>Belleza con propósito</w:t>
      </w:r>
    </w:p>
    <w:p w:rsidR="1D6A22FF" w:rsidP="3CADA0AC" w:rsidRDefault="1D6A22FF" w14:paraId="2AD20DFF" w14:textId="5DBC41AB">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Una de las claves del reconocimiento que recibió la marca en los </w:t>
      </w:r>
      <w:r w:rsidRPr="3CADA0AC" w:rsidR="1D6A22FF">
        <w:rPr>
          <w:rFonts w:ascii="Arial Nova" w:hAnsi="Arial Nova" w:eastAsia="Arial Nova" w:cs="Arial Nova"/>
          <w:noProof w:val="0"/>
          <w:color w:val="auto"/>
          <w:sz w:val="22"/>
          <w:szCs w:val="22"/>
          <w:lang w:val="es-MX"/>
        </w:rPr>
        <w:t>iF</w:t>
      </w:r>
      <w:r w:rsidRPr="3CADA0AC" w:rsidR="1D6A22FF">
        <w:rPr>
          <w:rFonts w:ascii="Arial Nova" w:hAnsi="Arial Nova" w:eastAsia="Arial Nova" w:cs="Arial Nova"/>
          <w:noProof w:val="0"/>
          <w:color w:val="auto"/>
          <w:sz w:val="22"/>
          <w:szCs w:val="22"/>
          <w:lang w:val="es-MX"/>
        </w:rPr>
        <w:t xml:space="preserve"> </w:t>
      </w:r>
      <w:r w:rsidRPr="3CADA0AC" w:rsidR="1D6A22FF">
        <w:rPr>
          <w:rFonts w:ascii="Arial Nova" w:hAnsi="Arial Nova" w:eastAsia="Arial Nova" w:cs="Arial Nova"/>
          <w:noProof w:val="0"/>
          <w:color w:val="auto"/>
          <w:sz w:val="22"/>
          <w:szCs w:val="22"/>
          <w:lang w:val="es-MX"/>
        </w:rPr>
        <w:t>Awards</w:t>
      </w:r>
      <w:r w:rsidRPr="3CADA0AC" w:rsidR="1D6A22FF">
        <w:rPr>
          <w:rFonts w:ascii="Arial Nova" w:hAnsi="Arial Nova" w:eastAsia="Arial Nova" w:cs="Arial Nova"/>
          <w:noProof w:val="0"/>
          <w:color w:val="auto"/>
          <w:sz w:val="22"/>
          <w:szCs w:val="22"/>
          <w:lang w:val="es-MX"/>
        </w:rPr>
        <w:t xml:space="preserve"> tiene que ver con su capacidad para integrar tecnología, funcionalidad y estética sin compromisos. Cada detalle está pensado para hacer la vida más fácil, más cómoda, más fluida.</w:t>
      </w:r>
    </w:p>
    <w:p w:rsidR="1D6A22FF" w:rsidP="3CADA0AC" w:rsidRDefault="1D6A22FF" w14:paraId="03DB18A4" w14:textId="7C0B7908">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El </w:t>
      </w:r>
      <w:r w:rsidRPr="3CADA0AC" w:rsidR="1D6A22FF">
        <w:rPr>
          <w:rFonts w:ascii="Arial Nova" w:hAnsi="Arial Nova" w:eastAsia="Arial Nova" w:cs="Arial Nova"/>
          <w:b w:val="1"/>
          <w:bCs w:val="1"/>
          <w:noProof w:val="0"/>
          <w:color w:val="auto"/>
          <w:sz w:val="22"/>
          <w:szCs w:val="22"/>
          <w:lang w:val="es-MX"/>
        </w:rPr>
        <w:t>Maxi-</w:t>
      </w:r>
      <w:r w:rsidRPr="3CADA0AC" w:rsidR="1D6A22FF">
        <w:rPr>
          <w:rFonts w:ascii="Arial Nova" w:hAnsi="Arial Nova" w:eastAsia="Arial Nova" w:cs="Arial Nova"/>
          <w:b w:val="1"/>
          <w:bCs w:val="1"/>
          <w:noProof w:val="0"/>
          <w:color w:val="auto"/>
          <w:sz w:val="22"/>
          <w:szCs w:val="22"/>
          <w:lang w:val="es-MX"/>
        </w:rPr>
        <w:t>Space</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Shower</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Door</w:t>
      </w:r>
      <w:r w:rsidRPr="3CADA0AC" w:rsidR="1D6A22FF">
        <w:rPr>
          <w:rFonts w:ascii="Arial Nova" w:hAnsi="Arial Nova" w:eastAsia="Arial Nova" w:cs="Arial Nova"/>
          <w:noProof w:val="0"/>
          <w:color w:val="auto"/>
          <w:sz w:val="22"/>
          <w:szCs w:val="22"/>
          <w:lang w:val="es-MX"/>
        </w:rPr>
        <w:t xml:space="preserve">, por ejemplo, ofrece una solución sofisticada para baños con espacio reducido, sin sacrificar estilo. El </w:t>
      </w:r>
      <w:r w:rsidRPr="3CADA0AC" w:rsidR="1D6A22FF">
        <w:rPr>
          <w:rFonts w:ascii="Arial Nova" w:hAnsi="Arial Nova" w:eastAsia="Arial Nova" w:cs="Arial Nova"/>
          <w:b w:val="1"/>
          <w:bCs w:val="1"/>
          <w:noProof w:val="0"/>
          <w:color w:val="auto"/>
          <w:sz w:val="22"/>
          <w:szCs w:val="22"/>
          <w:lang w:val="es-MX"/>
        </w:rPr>
        <w:t>Avoir</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Tankless</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Toilet</w:t>
      </w:r>
      <w:r w:rsidRPr="3CADA0AC" w:rsidR="1D6A22FF">
        <w:rPr>
          <w:rFonts w:ascii="Arial Nova" w:hAnsi="Arial Nova" w:eastAsia="Arial Nova" w:cs="Arial Nova"/>
          <w:noProof w:val="0"/>
          <w:color w:val="auto"/>
          <w:sz w:val="22"/>
          <w:szCs w:val="22"/>
          <w:lang w:val="es-MX"/>
        </w:rPr>
        <w:t>, por su parte, es una pieza de ingeniería compacta que logra niveles de limpieza excepcionales con solo cuatro baterías AA. Tecnología elegante, sin alardes innecesarios.</w:t>
      </w:r>
    </w:p>
    <w:p w:rsidR="1D6A22FF" w:rsidP="3CADA0AC" w:rsidRDefault="1D6A22FF" w14:paraId="76A08C77" w14:textId="0FFB3878">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Incluso objetos que parecerían menores, como los </w:t>
      </w:r>
      <w:r w:rsidRPr="3CADA0AC" w:rsidR="1D6A22FF">
        <w:rPr>
          <w:rFonts w:ascii="Arial Nova" w:hAnsi="Arial Nova" w:eastAsia="Arial Nova" w:cs="Arial Nova"/>
          <w:b w:val="1"/>
          <w:bCs w:val="1"/>
          <w:noProof w:val="0"/>
          <w:color w:val="auto"/>
          <w:sz w:val="22"/>
          <w:szCs w:val="22"/>
          <w:lang w:val="es-MX"/>
        </w:rPr>
        <w:t>calentadores de toalla</w:t>
      </w:r>
      <w:r w:rsidRPr="3CADA0AC" w:rsidR="1D6A22FF">
        <w:rPr>
          <w:rFonts w:ascii="Arial Nova" w:hAnsi="Arial Nova" w:eastAsia="Arial Nova" w:cs="Arial Nova"/>
          <w:noProof w:val="0"/>
          <w:color w:val="auto"/>
          <w:sz w:val="22"/>
          <w:szCs w:val="22"/>
          <w:lang w:val="es-MX"/>
        </w:rPr>
        <w:t xml:space="preserve"> o los </w:t>
      </w:r>
      <w:r w:rsidRPr="3CADA0AC" w:rsidR="1D6A22FF">
        <w:rPr>
          <w:rFonts w:ascii="Arial Nova" w:hAnsi="Arial Nova" w:eastAsia="Arial Nova" w:cs="Arial Nova"/>
          <w:b w:val="1"/>
          <w:bCs w:val="1"/>
          <w:noProof w:val="0"/>
          <w:color w:val="auto"/>
          <w:sz w:val="22"/>
          <w:szCs w:val="22"/>
          <w:lang w:val="es-MX"/>
        </w:rPr>
        <w:t>secadores de manos de diseño geométrico</w:t>
      </w:r>
      <w:r w:rsidRPr="3CADA0AC" w:rsidR="1D6A22FF">
        <w:rPr>
          <w:rFonts w:ascii="Arial Nova" w:hAnsi="Arial Nova" w:eastAsia="Arial Nova" w:cs="Arial Nova"/>
          <w:noProof w:val="0"/>
          <w:color w:val="auto"/>
          <w:sz w:val="22"/>
          <w:szCs w:val="22"/>
          <w:lang w:val="es-MX"/>
        </w:rPr>
        <w:t>, cobran una dimensión nueva cuando se integran en un espacio que celebra el detalle y honra la experiencia del usuario.</w:t>
      </w:r>
    </w:p>
    <w:p w:rsidR="1D6A22FF" w:rsidP="3CADA0AC" w:rsidRDefault="1D6A22FF" w14:paraId="078A2DBA" w14:textId="598D7402">
      <w:pPr>
        <w:pStyle w:val="Ttulo3"/>
        <w:bidi w:val="0"/>
        <w:spacing w:line="240" w:lineRule="auto"/>
        <w:jc w:val="both"/>
        <w:rPr>
          <w:rFonts w:ascii="Arial Nova" w:hAnsi="Arial Nova" w:eastAsia="Arial Nova" w:cs="Arial Nova"/>
          <w:b w:val="1"/>
          <w:bCs w:val="1"/>
          <w:noProof w:val="0"/>
          <w:color w:val="auto"/>
          <w:sz w:val="22"/>
          <w:szCs w:val="22"/>
          <w:lang w:val="es-MX"/>
        </w:rPr>
      </w:pPr>
      <w:r w:rsidRPr="3CADA0AC" w:rsidR="1D6A22FF">
        <w:rPr>
          <w:rFonts w:ascii="Arial Nova" w:hAnsi="Arial Nova" w:eastAsia="Arial Nova" w:cs="Arial Nova"/>
          <w:b w:val="1"/>
          <w:bCs w:val="1"/>
          <w:noProof w:val="0"/>
          <w:color w:val="auto"/>
          <w:sz w:val="22"/>
          <w:szCs w:val="22"/>
          <w:lang w:val="es-MX"/>
        </w:rPr>
        <w:t>Diseño que respira cultura y conciencia</w:t>
      </w:r>
    </w:p>
    <w:p w:rsidR="1D6A22FF" w:rsidP="3CADA0AC" w:rsidRDefault="1D6A22FF" w14:paraId="57724547" w14:textId="4B49C85E">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Más allá de la innovación tecnológica, lo que hace que Kohler destaque es su comprensión del diseño como un acto cultural. El </w:t>
      </w:r>
      <w:r w:rsidRPr="3CADA0AC" w:rsidR="1D6A22FF">
        <w:rPr>
          <w:rFonts w:ascii="Arial Nova" w:hAnsi="Arial Nova" w:eastAsia="Arial Nova" w:cs="Arial Nova"/>
          <w:b w:val="1"/>
          <w:bCs w:val="1"/>
          <w:noProof w:val="0"/>
          <w:color w:val="auto"/>
          <w:sz w:val="22"/>
          <w:szCs w:val="22"/>
          <w:lang w:val="es-MX"/>
        </w:rPr>
        <w:t>Rivlet</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All</w:t>
      </w:r>
      <w:r w:rsidRPr="3CADA0AC" w:rsidR="1D6A22FF">
        <w:rPr>
          <w:rFonts w:ascii="Arial Nova" w:hAnsi="Arial Nova" w:eastAsia="Arial Nova" w:cs="Arial Nova"/>
          <w:b w:val="1"/>
          <w:bCs w:val="1"/>
          <w:noProof w:val="0"/>
          <w:color w:val="auto"/>
          <w:sz w:val="22"/>
          <w:szCs w:val="22"/>
          <w:lang w:val="es-MX"/>
        </w:rPr>
        <w:t>-in-</w:t>
      </w:r>
      <w:r w:rsidRPr="3CADA0AC" w:rsidR="1D6A22FF">
        <w:rPr>
          <w:rFonts w:ascii="Arial Nova" w:hAnsi="Arial Nova" w:eastAsia="Arial Nova" w:cs="Arial Nova"/>
          <w:b w:val="1"/>
          <w:bCs w:val="1"/>
          <w:noProof w:val="0"/>
          <w:color w:val="auto"/>
          <w:sz w:val="22"/>
          <w:szCs w:val="22"/>
          <w:lang w:val="es-MX"/>
        </w:rPr>
        <w:t>One</w:t>
      </w:r>
      <w:r w:rsidRPr="3CADA0AC" w:rsidR="1D6A22FF">
        <w:rPr>
          <w:rFonts w:ascii="Arial Nova" w:hAnsi="Arial Nova" w:eastAsia="Arial Nova" w:cs="Arial Nova"/>
          <w:b w:val="1"/>
          <w:bCs w:val="1"/>
          <w:noProof w:val="0"/>
          <w:color w:val="auto"/>
          <w:sz w:val="22"/>
          <w:szCs w:val="22"/>
          <w:lang w:val="es-MX"/>
        </w:rPr>
        <w:t xml:space="preserve"> </w:t>
      </w:r>
      <w:r w:rsidRPr="3CADA0AC" w:rsidR="1D6A22FF">
        <w:rPr>
          <w:rFonts w:ascii="Arial Nova" w:hAnsi="Arial Nova" w:eastAsia="Arial Nova" w:cs="Arial Nova"/>
          <w:b w:val="1"/>
          <w:bCs w:val="1"/>
          <w:noProof w:val="0"/>
          <w:color w:val="auto"/>
          <w:sz w:val="22"/>
          <w:szCs w:val="22"/>
          <w:lang w:val="es-MX"/>
        </w:rPr>
        <w:t>Station</w:t>
      </w:r>
      <w:r w:rsidRPr="3CADA0AC" w:rsidR="1D6A22FF">
        <w:rPr>
          <w:rFonts w:ascii="Arial Nova" w:hAnsi="Arial Nova" w:eastAsia="Arial Nova" w:cs="Arial Nova"/>
          <w:noProof w:val="0"/>
          <w:color w:val="auto"/>
          <w:sz w:val="22"/>
          <w:szCs w:val="22"/>
          <w:lang w:val="es-MX"/>
        </w:rPr>
        <w:t>, premiado también este año, responde a rituales de limpieza espiritual, integrando en una misma pieza lavabo, almacenaje y una estación de lavado de pies. Una visión multicultural que demuestra que el diseño también puede ser inclusivo, espiritual y con significado profundo.</w:t>
      </w:r>
    </w:p>
    <w:p w:rsidR="1D6A22FF" w:rsidP="3CADA0AC" w:rsidRDefault="1D6A22FF" w14:paraId="515074FF" w14:textId="1CF0228E">
      <w:pPr>
        <w:bidi w:val="0"/>
        <w:spacing w:before="240" w:beforeAutospacing="off" w:after="240" w:afterAutospacing="off" w:line="240" w:lineRule="auto"/>
        <w:jc w:val="both"/>
        <w:rPr>
          <w:rFonts w:ascii="Arial Nova" w:hAnsi="Arial Nova" w:eastAsia="Arial Nova" w:cs="Arial Nova"/>
          <w:b w:val="1"/>
          <w:bCs w:val="1"/>
          <w:noProof w:val="0"/>
          <w:color w:val="auto"/>
          <w:sz w:val="22"/>
          <w:szCs w:val="22"/>
          <w:lang w:val="es-MX"/>
        </w:rPr>
      </w:pPr>
      <w:r w:rsidRPr="3CADA0AC" w:rsidR="1D6A22FF">
        <w:rPr>
          <w:rFonts w:ascii="Arial Nova" w:hAnsi="Arial Nova" w:eastAsia="Arial Nova" w:cs="Arial Nova"/>
          <w:noProof w:val="0"/>
          <w:color w:val="auto"/>
          <w:sz w:val="22"/>
          <w:szCs w:val="22"/>
          <w:lang w:val="es-MX"/>
        </w:rPr>
        <w:t>Y en cada uno de estos productos hay una constante: una visión estética clara, sin perder la calidez ni la practicidad. Porque en el fondo, lo que transforma la relación con nuestros espacios no es solo su apariencia, sino cómo nos hacen sentir.</w:t>
      </w:r>
    </w:p>
    <w:p w:rsidR="1D6A22FF" w:rsidP="3CADA0AC" w:rsidRDefault="1D6A22FF" w14:paraId="51064EE7" w14:textId="0AA37BCD">
      <w:pPr>
        <w:bidi w:val="0"/>
        <w:spacing w:before="240" w:beforeAutospacing="off" w:after="240" w:afterAutospacing="off" w:line="240" w:lineRule="auto"/>
        <w:jc w:val="both"/>
        <w:rPr>
          <w:rFonts w:ascii="Arial Nova" w:hAnsi="Arial Nova" w:eastAsia="Arial Nova" w:cs="Arial Nova"/>
          <w:b w:val="1"/>
          <w:bCs w:val="1"/>
          <w:noProof w:val="0"/>
          <w:color w:val="auto"/>
          <w:sz w:val="22"/>
          <w:szCs w:val="22"/>
          <w:lang w:val="es-MX"/>
        </w:rPr>
      </w:pPr>
      <w:r w:rsidRPr="3CADA0AC" w:rsidR="1D6A22FF">
        <w:rPr>
          <w:rFonts w:ascii="Arial Nova" w:hAnsi="Arial Nova" w:eastAsia="Arial Nova" w:cs="Arial Nova"/>
          <w:b w:val="1"/>
          <w:bCs w:val="1"/>
          <w:noProof w:val="0"/>
          <w:color w:val="auto"/>
          <w:sz w:val="22"/>
          <w:szCs w:val="22"/>
          <w:lang w:val="es-MX"/>
        </w:rPr>
        <w:t>Más de 150 años diseñando para el futuro</w:t>
      </w:r>
    </w:p>
    <w:p w:rsidR="1D6A22FF" w:rsidP="3CADA0AC" w:rsidRDefault="1D6A22FF" w14:paraId="04DCA851" w14:textId="71B233B6">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Kohler no es una marca nueva en este camino. Con más de un siglo y medio de historia, ha sabido mantenerse vigente no por nostalgia, sino por evolución. Su compromiso con la innovación está profundamente vinculado con la idea de bienestar, y su filosofía </w:t>
      </w:r>
      <w:r w:rsidRPr="3CADA0AC" w:rsidR="1D6A22FF">
        <w:rPr>
          <w:rFonts w:ascii="Arial Nova" w:hAnsi="Arial Nova" w:eastAsia="Arial Nova" w:cs="Arial Nova"/>
          <w:i w:val="1"/>
          <w:iCs w:val="1"/>
          <w:noProof w:val="0"/>
          <w:color w:val="auto"/>
          <w:sz w:val="22"/>
          <w:szCs w:val="22"/>
          <w:lang w:val="es-MX"/>
        </w:rPr>
        <w:t>Believing</w:t>
      </w:r>
      <w:r w:rsidRPr="3CADA0AC" w:rsidR="1D6A22FF">
        <w:rPr>
          <w:rFonts w:ascii="Arial Nova" w:hAnsi="Arial Nova" w:eastAsia="Arial Nova" w:cs="Arial Nova"/>
          <w:i w:val="1"/>
          <w:iCs w:val="1"/>
          <w:noProof w:val="0"/>
          <w:color w:val="auto"/>
          <w:sz w:val="22"/>
          <w:szCs w:val="22"/>
          <w:lang w:val="es-MX"/>
        </w:rPr>
        <w:t xml:space="preserve"> in </w:t>
      </w:r>
      <w:r w:rsidRPr="3CADA0AC" w:rsidR="1D6A22FF">
        <w:rPr>
          <w:rFonts w:ascii="Arial Nova" w:hAnsi="Arial Nova" w:eastAsia="Arial Nova" w:cs="Arial Nova"/>
          <w:i w:val="1"/>
          <w:iCs w:val="1"/>
          <w:noProof w:val="0"/>
          <w:color w:val="auto"/>
          <w:sz w:val="22"/>
          <w:szCs w:val="22"/>
          <w:lang w:val="es-MX"/>
        </w:rPr>
        <w:t>Better</w:t>
      </w:r>
      <w:r w:rsidRPr="3CADA0AC" w:rsidR="1D6A22FF">
        <w:rPr>
          <w:rFonts w:ascii="Arial Nova" w:hAnsi="Arial Nova" w:eastAsia="Arial Nova" w:cs="Arial Nova"/>
          <w:noProof w:val="0"/>
          <w:color w:val="auto"/>
          <w:sz w:val="22"/>
          <w:szCs w:val="22"/>
          <w:lang w:val="es-MX"/>
        </w:rPr>
        <w:t xml:space="preserve"> no es un eslogan, sino una guía: todo lo que usamos, tocamos o habitamos puede —y debe— ser mejor.</w:t>
      </w:r>
    </w:p>
    <w:p w:rsidR="1D6A22FF" w:rsidP="3CADA0AC" w:rsidRDefault="1D6A22FF" w14:paraId="39B8C485" w14:textId="6828630D">
      <w:pPr>
        <w:pStyle w:val="Ttulo3"/>
        <w:bidi w:val="0"/>
        <w:spacing w:line="240" w:lineRule="auto"/>
        <w:ind w:left="-2" w:hanging="0"/>
        <w:jc w:val="both"/>
        <w:rPr>
          <w:rFonts w:ascii="Arial Nova" w:hAnsi="Arial Nova" w:eastAsia="Arial Nova" w:cs="Arial Nova"/>
          <w:b w:val="1"/>
          <w:bCs w:val="1"/>
          <w:noProof w:val="0"/>
          <w:color w:val="auto"/>
          <w:sz w:val="22"/>
          <w:szCs w:val="22"/>
          <w:lang w:val="es-MX"/>
        </w:rPr>
      </w:pPr>
      <w:r w:rsidRPr="3CADA0AC" w:rsidR="1D6A22FF">
        <w:rPr>
          <w:rFonts w:ascii="Arial Nova" w:hAnsi="Arial Nova" w:eastAsia="Arial Nova" w:cs="Arial Nova"/>
          <w:b w:val="1"/>
          <w:bCs w:val="1"/>
          <w:noProof w:val="0"/>
          <w:color w:val="auto"/>
          <w:sz w:val="22"/>
          <w:szCs w:val="22"/>
          <w:lang w:val="es-MX"/>
        </w:rPr>
        <w:t>Cuando la forma mejora la vida</w:t>
      </w:r>
    </w:p>
    <w:p w:rsidR="1D6A22FF" w:rsidP="3CADA0AC" w:rsidRDefault="1D6A22FF" w14:paraId="34AFE5E5" w14:textId="2D1A8782">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 xml:space="preserve">El reconocimiento en los </w:t>
      </w:r>
      <w:r w:rsidRPr="3CADA0AC" w:rsidR="1D6A22FF">
        <w:rPr>
          <w:rFonts w:ascii="Arial Nova" w:hAnsi="Arial Nova" w:eastAsia="Arial Nova" w:cs="Arial Nova"/>
          <w:noProof w:val="0"/>
          <w:color w:val="auto"/>
          <w:sz w:val="22"/>
          <w:szCs w:val="22"/>
          <w:lang w:val="es-MX"/>
        </w:rPr>
        <w:t>iF</w:t>
      </w:r>
      <w:r w:rsidRPr="3CADA0AC" w:rsidR="1D6A22FF">
        <w:rPr>
          <w:rFonts w:ascii="Arial Nova" w:hAnsi="Arial Nova" w:eastAsia="Arial Nova" w:cs="Arial Nova"/>
          <w:noProof w:val="0"/>
          <w:color w:val="auto"/>
          <w:sz w:val="22"/>
          <w:szCs w:val="22"/>
          <w:lang w:val="es-MX"/>
        </w:rPr>
        <w:t xml:space="preserve"> </w:t>
      </w:r>
      <w:r w:rsidRPr="3CADA0AC" w:rsidR="1D6A22FF">
        <w:rPr>
          <w:rFonts w:ascii="Arial Nova" w:hAnsi="Arial Nova" w:eastAsia="Arial Nova" w:cs="Arial Nova"/>
          <w:noProof w:val="0"/>
          <w:color w:val="auto"/>
          <w:sz w:val="22"/>
          <w:szCs w:val="22"/>
          <w:lang w:val="es-MX"/>
        </w:rPr>
        <w:t>Design</w:t>
      </w:r>
      <w:r w:rsidRPr="3CADA0AC" w:rsidR="1D6A22FF">
        <w:rPr>
          <w:rFonts w:ascii="Arial Nova" w:hAnsi="Arial Nova" w:eastAsia="Arial Nova" w:cs="Arial Nova"/>
          <w:noProof w:val="0"/>
          <w:color w:val="auto"/>
          <w:sz w:val="22"/>
          <w:szCs w:val="22"/>
          <w:lang w:val="es-MX"/>
        </w:rPr>
        <w:t xml:space="preserve"> </w:t>
      </w:r>
      <w:r w:rsidRPr="3CADA0AC" w:rsidR="1D6A22FF">
        <w:rPr>
          <w:rFonts w:ascii="Arial Nova" w:hAnsi="Arial Nova" w:eastAsia="Arial Nova" w:cs="Arial Nova"/>
          <w:noProof w:val="0"/>
          <w:color w:val="auto"/>
          <w:sz w:val="22"/>
          <w:szCs w:val="22"/>
          <w:lang w:val="es-MX"/>
        </w:rPr>
        <w:t>Awards</w:t>
      </w:r>
      <w:r w:rsidRPr="3CADA0AC" w:rsidR="1D6A22FF">
        <w:rPr>
          <w:rFonts w:ascii="Arial Nova" w:hAnsi="Arial Nova" w:eastAsia="Arial Nova" w:cs="Arial Nova"/>
          <w:noProof w:val="0"/>
          <w:color w:val="auto"/>
          <w:sz w:val="22"/>
          <w:szCs w:val="22"/>
          <w:lang w:val="es-MX"/>
        </w:rPr>
        <w:t xml:space="preserve"> no es solo un aplauso al diseño impecable, sino una validación del enfoque con el que una marca entiende el mundo. Kohler, desde la intimidad del baño hasta la precisión del grifo, demuestra que el lujo del presente está en saber escuchar al usuario, anticipar sus necesidades y crear con empatía.</w:t>
      </w:r>
    </w:p>
    <w:p w:rsidR="1D6A22FF" w:rsidP="3CADA0AC" w:rsidRDefault="1D6A22FF" w14:paraId="73122303" w14:textId="08E24A09">
      <w:pPr>
        <w:bidi w:val="0"/>
        <w:spacing w:before="240" w:beforeAutospacing="off" w:after="240" w:afterAutospacing="off" w:line="240" w:lineRule="auto"/>
        <w:jc w:val="both"/>
        <w:rPr>
          <w:rFonts w:ascii="Arial Nova" w:hAnsi="Arial Nova" w:eastAsia="Arial Nova" w:cs="Arial Nova"/>
          <w:noProof w:val="0"/>
          <w:color w:val="auto"/>
          <w:sz w:val="22"/>
          <w:szCs w:val="22"/>
          <w:lang w:val="es-MX"/>
        </w:rPr>
      </w:pPr>
      <w:r w:rsidRPr="3CADA0AC" w:rsidR="1D6A22FF">
        <w:rPr>
          <w:rFonts w:ascii="Arial Nova" w:hAnsi="Arial Nova" w:eastAsia="Arial Nova" w:cs="Arial Nova"/>
          <w:noProof w:val="0"/>
          <w:color w:val="auto"/>
          <w:sz w:val="22"/>
          <w:szCs w:val="22"/>
          <w:lang w:val="es-MX"/>
        </w:rPr>
        <w:t>Y si cada mañana comienza frente a un espejo, bajo una regadera, con un gesto de cuidado… qué mejor que esos momentos estén acompañados por diseño que nos</w:t>
      </w:r>
    </w:p>
    <w:p w:rsidR="3CADA0AC" w:rsidP="3CADA0AC" w:rsidRDefault="3CADA0AC" w14:paraId="5BA6BBC3" w14:textId="11DB2D78">
      <w:pPr>
        <w:pStyle w:val="Normal"/>
        <w:widowControl w:val="0"/>
        <w:suppressLineNumbers w:val="0"/>
        <w:bidi w:val="0"/>
        <w:spacing w:before="240" w:beforeAutospacing="off" w:after="240" w:afterAutospacing="off" w:line="240" w:lineRule="auto"/>
        <w:ind w:right="0"/>
        <w:jc w:val="both"/>
        <w:rPr>
          <w:rFonts w:ascii="Arial Nova" w:hAnsi="Arial Nova" w:eastAsia="Arial Nova" w:cs="Arial Nova"/>
          <w:noProof w:val="0"/>
          <w:color w:val="auto"/>
          <w:sz w:val="22"/>
          <w:szCs w:val="22"/>
          <w:lang w:val="es-MX"/>
        </w:rPr>
      </w:pPr>
    </w:p>
    <w:p w:rsidR="3C38E100" w:rsidP="3CADA0AC" w:rsidRDefault="3C38E100" w14:paraId="47A714B2" w14:textId="10DDF11D">
      <w:pPr>
        <w:widowControl w:val="0"/>
        <w:spacing w:before="240" w:after="240" w:line="240" w:lineRule="auto"/>
        <w:contextualSpacing/>
        <w:jc w:val="both"/>
        <w:rPr>
          <w:rFonts w:ascii="Arial Nova" w:hAnsi="Arial Nova" w:eastAsia="Arial Nova" w:cs="Arial Nova"/>
          <w:color w:val="auto" w:themeColor="text1" w:themeTint="D9" w:themeShade="FF"/>
          <w:sz w:val="22"/>
          <w:szCs w:val="22"/>
        </w:rPr>
      </w:pPr>
    </w:p>
    <w:p w:rsidR="41E68F8F" w:rsidP="3CADA0AC" w:rsidRDefault="41E68F8F" w14:paraId="05C562B3" w14:textId="77777777">
      <w:pPr>
        <w:widowControl w:val="0"/>
        <w:spacing w:line="240" w:lineRule="auto"/>
        <w:ind w:left="0" w:hanging="2"/>
        <w:contextualSpacing/>
        <w:jc w:val="center"/>
        <w:rPr>
          <w:rFonts w:ascii="Arial Nova" w:hAnsi="Arial Nova" w:eastAsia="Arial Nova" w:cs="Arial Nova"/>
          <w:color w:val="auto" w:themeColor="text1" w:themeTint="D9"/>
          <w:sz w:val="22"/>
          <w:szCs w:val="22"/>
        </w:rPr>
      </w:pPr>
      <w:r w:rsidRPr="3CADA0AC" w:rsidR="41E68F8F">
        <w:rPr>
          <w:rFonts w:ascii="Arial Nova" w:hAnsi="Arial Nova" w:eastAsia="Arial Nova" w:cs="Arial Nova"/>
          <w:color w:val="auto"/>
          <w:sz w:val="22"/>
          <w:szCs w:val="22"/>
        </w:rPr>
        <w:t>-o0o-</w:t>
      </w:r>
    </w:p>
    <w:p w:rsidR="67C74D0C" w:rsidP="1E25369B" w:rsidRDefault="67C74D0C" w14:paraId="39E6E26D" w14:textId="2FA5DEB0">
      <w:pPr>
        <w:widowControl w:val="0"/>
        <w:spacing w:line="240" w:lineRule="auto"/>
        <w:contextualSpacing/>
        <w:jc w:val="both"/>
        <w:rPr>
          <w:rFonts w:ascii="Arial Nova" w:hAnsi="Arial Nova" w:eastAsia="Arial Nova" w:cs="Arial Nova"/>
          <w:color w:val="262626" w:themeColor="text1" w:themeTint="D9"/>
          <w:sz w:val="20"/>
          <w:szCs w:val="20"/>
        </w:rPr>
      </w:pPr>
    </w:p>
    <w:p w:rsidR="67C74D0C" w:rsidP="1E25369B" w:rsidRDefault="67C74D0C" w14:paraId="7477407D" w14:textId="79608D53">
      <w:pPr>
        <w:widowControl w:val="0"/>
        <w:spacing w:line="240" w:lineRule="auto"/>
        <w:contextualSpacing/>
        <w:jc w:val="both"/>
        <w:rPr>
          <w:rFonts w:ascii="Arial Nova" w:hAnsi="Arial Nova" w:eastAsia="Arial Nova" w:cs="Arial Nova"/>
          <w:color w:val="262626" w:themeColor="text1" w:themeTint="D9"/>
          <w:sz w:val="20"/>
          <w:szCs w:val="20"/>
        </w:rPr>
      </w:pPr>
    </w:p>
    <w:p w:rsidRPr="00631CA2" w:rsidR="67C74D0C" w:rsidP="5BDE6FD0" w:rsidRDefault="67C74D0C" w14:paraId="5A03D42C" w14:textId="2B93C0B7" w14:noSpellErr="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40" w:lineRule="auto"/>
        <w:ind w:left="0" w:hanging="2"/>
        <w:contextualSpacing/>
        <w:jc w:val="both"/>
        <w:rPr>
          <w:rFonts w:ascii="Arial Nova" w:hAnsi="Arial Nova" w:eastAsia="Arial Nova" w:cs="Arial Nova"/>
          <w:color w:val="262626" w:themeColor="text1" w:themeTint="D9"/>
          <w:sz w:val="18"/>
          <w:szCs w:val="18"/>
        </w:rPr>
      </w:pPr>
    </w:p>
    <w:p w:rsidR="0374947C" w:rsidP="1E25369B" w:rsidRDefault="0374947C" w14:paraId="5B79F2E2" w14:textId="11941322">
      <w:pPr>
        <w:pStyle w:val="Normal"/>
        <w:widowControl w:val="0"/>
        <w:spacing w:line="240" w:lineRule="auto"/>
        <w:ind w:left="0" w:hanging="2"/>
        <w:contextualSpacing/>
        <w:jc w:val="both"/>
        <w:rPr>
          <w:rFonts w:ascii="Arial Nova" w:hAnsi="Arial Nova" w:eastAsia="Arial Nova" w:cs="Arial Nova"/>
          <w:b w:val="1"/>
          <w:bCs w:val="1"/>
          <w:color w:val="262626" w:themeColor="text1" w:themeTint="D9" w:themeShade="FF"/>
          <w:sz w:val="18"/>
          <w:szCs w:val="18"/>
        </w:rPr>
      </w:pPr>
      <w:r w:rsidRPr="1E25369B" w:rsidR="36A36BC4">
        <w:rPr>
          <w:rFonts w:ascii="Arial Nova" w:hAnsi="Arial Nova" w:eastAsia="Arial Nova" w:cs="Arial Nova"/>
          <w:b w:val="1"/>
          <w:bCs w:val="1"/>
          <w:color w:val="262626" w:themeColor="text1" w:themeTint="D9" w:themeShade="FF"/>
          <w:sz w:val="18"/>
          <w:szCs w:val="18"/>
        </w:rPr>
        <w:t>Acerca de Kohler Co.</w:t>
      </w:r>
    </w:p>
    <w:p w:rsidR="0374947C" w:rsidP="1E25369B" w:rsidRDefault="0374947C" w14:paraId="24EC44E3" w14:textId="5779EBEC">
      <w:pPr>
        <w:pStyle w:val="Normal"/>
        <w:widowControl w:val="0"/>
        <w:spacing w:line="240" w:lineRule="auto"/>
        <w:ind w:left="0" w:hanging="2"/>
        <w:contextualSpacing/>
        <w:jc w:val="both"/>
        <w:rPr>
          <w:rFonts w:ascii="Arial Nova" w:hAnsi="Arial Nova" w:eastAsia="Arial Nova" w:cs="Arial Nova"/>
          <w:color w:val="262626" w:themeColor="text1" w:themeTint="D9" w:themeShade="FF"/>
          <w:sz w:val="18"/>
          <w:szCs w:val="18"/>
        </w:rPr>
      </w:pPr>
      <w:r w:rsidRPr="1E25369B" w:rsidR="36A36BC4">
        <w:rPr>
          <w:rFonts w:ascii="Arial Nova" w:hAnsi="Arial Nova" w:eastAsia="Arial Nova" w:cs="Arial Nova"/>
          <w:color w:val="262626" w:themeColor="text1" w:themeTint="D9" w:themeShade="FF"/>
          <w:sz w:val="18"/>
          <w:szCs w:val="18"/>
        </w:rPr>
        <w:t xml:space="preserve"> </w:t>
      </w:r>
    </w:p>
    <w:p w:rsidR="0374947C" w:rsidP="1E25369B" w:rsidRDefault="0374947C" w14:paraId="5EC74EF5" w14:textId="6B419A3F">
      <w:pPr>
        <w:pStyle w:val="Normal"/>
        <w:widowControl w:val="0"/>
        <w:spacing w:line="240" w:lineRule="auto"/>
        <w:ind w:left="0" w:hanging="2"/>
        <w:contextualSpacing/>
        <w:jc w:val="both"/>
        <w:rPr>
          <w:rFonts w:ascii="Arial Nova" w:hAnsi="Arial Nova" w:eastAsia="Arial Nova" w:cs="Arial Nova"/>
          <w:noProof w:val="0"/>
          <w:color w:val="262626" w:themeColor="text1" w:themeTint="D9" w:themeShade="FF"/>
          <w:sz w:val="18"/>
          <w:szCs w:val="18"/>
          <w:lang w:val="es-MX"/>
        </w:rPr>
      </w:pPr>
      <w:r w:rsidRPr="1E25369B" w:rsidR="36A36BC4">
        <w:rPr>
          <w:rFonts w:ascii="Arial Nova" w:hAnsi="Arial Nova" w:eastAsia="Arial Nova" w:cs="Arial Nova"/>
          <w:color w:val="262626" w:themeColor="text1" w:themeTint="D9" w:themeShade="FF"/>
          <w:sz w:val="18"/>
          <w:szCs w:val="18"/>
        </w:rPr>
        <w:t xml:space="preserve">Durante más de 150 años, Kohler Co. ha sido un líder mundial en diseño e innovación audaces, dedicado a ayudar a las personas a vivir vidas elegantes, saludables y sostenibles a través de sus productos de cocina y baño; gabinetes de lujo, azulejos e iluminación; productos y servicios de bienestar; y experiencias de hospitalidad de lujo y golf de campeonato importante. Kohler Co., una empresa privada, fue fundada en 1873 y tiene su sede en Kohler, Wisconsin. La empresa también desarrolla soluciones de vida sostenibles para mejorar la calidad de vida de las generaciones actuales y futuras. Su plataforma </w:t>
      </w:r>
      <w:r w:rsidRPr="1E25369B" w:rsidR="36A36BC4">
        <w:rPr>
          <w:rFonts w:ascii="Arial Nova" w:hAnsi="Arial Nova" w:eastAsia="Arial Nova" w:cs="Arial Nova"/>
          <w:color w:val="262626" w:themeColor="text1" w:themeTint="D9" w:themeShade="FF"/>
          <w:sz w:val="18"/>
          <w:szCs w:val="18"/>
        </w:rPr>
        <w:t>Innovation</w:t>
      </w:r>
      <w:r w:rsidRPr="1E25369B" w:rsidR="36A36BC4">
        <w:rPr>
          <w:rFonts w:ascii="Arial Nova" w:hAnsi="Arial Nova" w:eastAsia="Arial Nova" w:cs="Arial Nova"/>
          <w:color w:val="262626" w:themeColor="text1" w:themeTint="D9" w:themeShade="FF"/>
          <w:sz w:val="18"/>
          <w:szCs w:val="18"/>
        </w:rPr>
        <w:t xml:space="preserve"> </w:t>
      </w:r>
      <w:r w:rsidRPr="1E25369B" w:rsidR="36A36BC4">
        <w:rPr>
          <w:rFonts w:ascii="Arial Nova" w:hAnsi="Arial Nova" w:eastAsia="Arial Nova" w:cs="Arial Nova"/>
          <w:color w:val="262626" w:themeColor="text1" w:themeTint="D9" w:themeShade="FF"/>
          <w:sz w:val="18"/>
          <w:szCs w:val="18"/>
        </w:rPr>
        <w:t>for</w:t>
      </w:r>
      <w:r w:rsidRPr="1E25369B" w:rsidR="36A36BC4">
        <w:rPr>
          <w:rFonts w:ascii="Arial Nova" w:hAnsi="Arial Nova" w:eastAsia="Arial Nova" w:cs="Arial Nova"/>
          <w:color w:val="262626" w:themeColor="text1" w:themeTint="D9" w:themeShade="FF"/>
          <w:sz w:val="18"/>
          <w:szCs w:val="18"/>
        </w:rPr>
        <w:t xml:space="preserve"> Good aborda problemas urgentes, como el agua potable y el saneamiento seguro, con productos y servicios innovadores para comunidades desatendidas. David Kohler se desempeña como presidente y director ejecutivo y representa la cuarta generación del liderazgo familiar Kohler.</w:t>
      </w:r>
      <w:r>
        <w:br/>
      </w:r>
    </w:p>
    <w:p w:rsidR="41E68F8F" w:rsidP="1E25369B" w:rsidRDefault="41E68F8F" w14:paraId="7F55961F" w14:textId="5975A164">
      <w:pPr>
        <w:widowControl w:val="0"/>
        <w:spacing w:line="240" w:lineRule="auto"/>
        <w:ind w:left="-2" w:firstLine="0"/>
        <w:contextualSpacing/>
        <w:jc w:val="both"/>
        <w:rPr>
          <w:rFonts w:ascii="Arial Nova" w:hAnsi="Arial Nova" w:eastAsia="Arial Nova" w:cs="Arial Nova"/>
          <w:color w:val="262626" w:themeColor="text1" w:themeTint="D9"/>
          <w:sz w:val="18"/>
          <w:szCs w:val="18"/>
        </w:rPr>
      </w:pPr>
      <w:r w:rsidRPr="1448A273" w:rsidR="41E68F8F">
        <w:rPr>
          <w:rFonts w:ascii="Arial Nova" w:hAnsi="Arial Nova" w:eastAsia="Arial Nova" w:cs="Arial Nova"/>
          <w:b w:val="1"/>
          <w:bCs w:val="1"/>
          <w:color w:val="000000" w:themeColor="text1" w:themeTint="FF" w:themeShade="FF"/>
          <w:sz w:val="18"/>
          <w:szCs w:val="18"/>
        </w:rPr>
        <w:t xml:space="preserve">Contacto </w:t>
      </w:r>
      <w:r w:rsidRPr="1448A273" w:rsidR="3FE96B28">
        <w:rPr>
          <w:rFonts w:ascii="Arial Nova" w:hAnsi="Arial Nova" w:eastAsia="Arial Nova" w:cs="Arial Nova"/>
          <w:b w:val="1"/>
          <w:bCs w:val="1"/>
          <w:color w:val="000000" w:themeColor="text1" w:themeTint="FF" w:themeShade="FF"/>
          <w:sz w:val="18"/>
          <w:szCs w:val="18"/>
        </w:rPr>
        <w:t xml:space="preserve">de </w:t>
      </w:r>
      <w:r w:rsidRPr="1448A273" w:rsidR="41E68F8F">
        <w:rPr>
          <w:rFonts w:ascii="Arial Nova" w:hAnsi="Arial Nova" w:eastAsia="Arial Nova" w:cs="Arial Nova"/>
          <w:b w:val="1"/>
          <w:bCs w:val="1"/>
          <w:color w:val="000000" w:themeColor="text1" w:themeTint="FF" w:themeShade="FF"/>
          <w:sz w:val="18"/>
          <w:szCs w:val="18"/>
        </w:rPr>
        <w:t>prensa</w:t>
      </w:r>
    </w:p>
    <w:p w:rsidR="67C74D0C" w:rsidP="1E25369B" w:rsidRDefault="67C74D0C" w14:paraId="5F239E65" w14:textId="22C4D353">
      <w:pPr>
        <w:keepLines w:val="1"/>
        <w:widowControl w:val="0"/>
        <w:spacing w:line="240" w:lineRule="auto"/>
        <w:ind w:left="0" w:hanging="2"/>
        <w:contextualSpacing/>
        <w:jc w:val="both"/>
        <w:rPr>
          <w:rFonts w:ascii="Arial Nova" w:hAnsi="Arial Nova" w:eastAsia="Arial Nova" w:cs="Arial Nova"/>
          <w:color w:val="262626" w:themeColor="text1" w:themeTint="D9"/>
          <w:sz w:val="18"/>
          <w:szCs w:val="18"/>
        </w:rPr>
      </w:pPr>
    </w:p>
    <w:p w:rsidR="41E68F8F" w:rsidP="1E25369B" w:rsidRDefault="41E68F8F" w14:paraId="37C939FB" w14:textId="0F663AC5">
      <w:pPr>
        <w:keepLines w:val="1"/>
        <w:widowControl w:val="0"/>
        <w:spacing w:line="240" w:lineRule="auto"/>
        <w:ind w:left="0" w:hanging="2"/>
        <w:contextualSpacing/>
        <w:jc w:val="both"/>
        <w:rPr>
          <w:rFonts w:ascii="Arial Nova" w:hAnsi="Arial Nova" w:eastAsia="Arial Nova" w:cs="Arial Nova"/>
          <w:color w:val="262626" w:themeColor="text1" w:themeTint="D9"/>
          <w:sz w:val="18"/>
          <w:szCs w:val="18"/>
          <w:lang w:val="es-MX"/>
        </w:rPr>
      </w:pPr>
      <w:r w:rsidRPr="1E25369B" w:rsidR="729149E7">
        <w:rPr>
          <w:rFonts w:ascii="Arial Nova" w:hAnsi="Arial Nova" w:eastAsia="Arial Nova" w:cs="Arial Nova"/>
          <w:b w:val="1"/>
          <w:bCs w:val="1"/>
          <w:color w:val="262626" w:themeColor="text1" w:themeTint="D9" w:themeShade="FF"/>
          <w:sz w:val="18"/>
          <w:szCs w:val="18"/>
          <w:lang w:val="es-MX"/>
        </w:rPr>
        <w:t>a</w:t>
      </w:r>
      <w:r w:rsidRPr="1E25369B" w:rsidR="41E68F8F">
        <w:rPr>
          <w:rFonts w:ascii="Arial Nova" w:hAnsi="Arial Nova" w:eastAsia="Arial Nova" w:cs="Arial Nova"/>
          <w:b w:val="1"/>
          <w:bCs w:val="1"/>
          <w:color w:val="262626" w:themeColor="text1" w:themeTint="D9" w:themeShade="FF"/>
          <w:sz w:val="18"/>
          <w:szCs w:val="18"/>
          <w:lang w:val="es-MX"/>
        </w:rPr>
        <w:t>nother</w:t>
      </w:r>
    </w:p>
    <w:p w:rsidR="1E25369B" w:rsidP="3F6FACF0" w:rsidRDefault="1E25369B" w14:paraId="75C9B74A" w14:textId="668F73B0">
      <w:pPr>
        <w:pStyle w:val="Normal"/>
        <w:keepLines w:val="1"/>
        <w:widowControl w:val="0"/>
        <w:spacing w:before="0" w:beforeAutospacing="off" w:after="0" w:afterAutospacing="off" w:line="240" w:lineRule="auto"/>
        <w:ind w:left="-1" w:right="0" w:hanging="1"/>
        <w:contextualSpacing/>
        <w:jc w:val="left"/>
        <w:rPr>
          <w:rFonts w:ascii="Arial Nova" w:hAnsi="Arial Nova" w:eastAsia="Arial Nova" w:cs="Arial Nova"/>
          <w:b w:val="0"/>
          <w:bCs w:val="0"/>
          <w:i w:val="0"/>
          <w:iCs w:val="0"/>
          <w:caps w:val="0"/>
          <w:smallCaps w:val="0"/>
          <w:noProof w:val="0"/>
          <w:color w:val="000000" w:themeColor="text1" w:themeTint="FF" w:themeShade="FF"/>
          <w:sz w:val="18"/>
          <w:szCs w:val="18"/>
          <w:lang w:val="es-ES"/>
        </w:rPr>
      </w:pPr>
      <w:r>
        <w:br/>
      </w:r>
      <w:r w:rsidRPr="3F6FACF0" w:rsidR="774DB0AF">
        <w:rPr>
          <w:rFonts w:ascii="Arial Nova" w:hAnsi="Arial Nova" w:eastAsia="Arial Nova" w:cs="Arial Nova"/>
          <w:b w:val="0"/>
          <w:bCs w:val="0"/>
          <w:i w:val="0"/>
          <w:iCs w:val="0"/>
          <w:caps w:val="0"/>
          <w:smallCaps w:val="0"/>
          <w:noProof w:val="0"/>
          <w:color w:val="262626" w:themeColor="text1" w:themeTint="D9" w:themeShade="FF"/>
          <w:sz w:val="18"/>
          <w:szCs w:val="18"/>
          <w:lang w:val="es-MX"/>
        </w:rPr>
        <w:t xml:space="preserve">Roger Cuenca | </w:t>
      </w:r>
      <w:r w:rsidRPr="3F6FACF0" w:rsidR="774DB0AF">
        <w:rPr>
          <w:rFonts w:ascii="Arial Nova" w:hAnsi="Arial Nova" w:eastAsia="Arial Nova" w:cs="Arial Nova"/>
          <w:b w:val="0"/>
          <w:bCs w:val="0"/>
          <w:i w:val="0"/>
          <w:iCs w:val="0"/>
          <w:caps w:val="0"/>
          <w:smallCaps w:val="0"/>
          <w:noProof w:val="0"/>
          <w:color w:val="000000" w:themeColor="text1" w:themeTint="FF" w:themeShade="FF"/>
          <w:sz w:val="18"/>
          <w:szCs w:val="18"/>
          <w:lang w:val="es-MX"/>
        </w:rPr>
        <w:t xml:space="preserve">Account Executive  </w:t>
      </w:r>
    </w:p>
    <w:p w:rsidR="1E25369B" w:rsidP="3F6FACF0" w:rsidRDefault="1E25369B" w14:paraId="61068B2F" w14:textId="6051F735">
      <w:pPr>
        <w:keepLines w:val="1"/>
        <w:widowControl w:val="0"/>
        <w:spacing w:before="0" w:beforeAutospacing="off" w:after="0" w:afterAutospacing="off" w:line="240" w:lineRule="auto"/>
        <w:ind w:left="-1" w:right="0" w:hanging="1"/>
        <w:contextualSpacing/>
        <w:jc w:val="left"/>
        <w:rPr>
          <w:rFonts w:ascii="Cambria" w:hAnsi="Cambria" w:eastAsia="Cambria" w:cs="Cambria"/>
          <w:b w:val="0"/>
          <w:bCs w:val="0"/>
          <w:i w:val="0"/>
          <w:iCs w:val="0"/>
          <w:caps w:val="0"/>
          <w:smallCaps w:val="0"/>
          <w:noProof w:val="0"/>
          <w:color w:val="000000" w:themeColor="text1" w:themeTint="FF" w:themeShade="FF"/>
          <w:sz w:val="24"/>
          <w:szCs w:val="24"/>
          <w:lang w:val="es-ES"/>
        </w:rPr>
      </w:pPr>
      <w:hyperlink r:id="Rba3326a3ddda41bf">
        <w:r w:rsidRPr="3F6FACF0" w:rsidR="774DB0AF">
          <w:rPr>
            <w:rStyle w:val="Hipervnculo"/>
            <w:rFonts w:ascii="Arial Nova" w:hAnsi="Arial Nova" w:eastAsia="Arial Nova" w:cs="Arial Nova"/>
            <w:b w:val="0"/>
            <w:bCs w:val="0"/>
            <w:i w:val="0"/>
            <w:iCs w:val="0"/>
            <w:caps w:val="0"/>
            <w:smallCaps w:val="0"/>
            <w:strike w:val="0"/>
            <w:dstrike w:val="0"/>
            <w:noProof w:val="0"/>
            <w:sz w:val="18"/>
            <w:szCs w:val="18"/>
            <w:lang w:val="es-MX"/>
          </w:rPr>
          <w:t>rogelio.cuenca@another.co</w:t>
        </w:r>
      </w:hyperlink>
    </w:p>
    <w:p w:rsidR="1E25369B" w:rsidP="3F6FACF0" w:rsidRDefault="1E25369B" w14:paraId="506213CB" w14:textId="10B12482">
      <w:pPr>
        <w:pStyle w:val="Normal"/>
        <w:keepLines w:val="1"/>
        <w:widowControl w:val="0"/>
        <w:spacing w:line="240" w:lineRule="auto"/>
        <w:ind w:left="0" w:hanging="2"/>
        <w:contextualSpacing/>
        <w:jc w:val="both"/>
        <w:rPr>
          <w:rFonts w:ascii="Arial Nova" w:hAnsi="Arial Nova" w:eastAsia="Arial Nova" w:cs="Arial Nova"/>
          <w:color w:val="262626" w:themeColor="text1" w:themeTint="D9" w:themeShade="FF"/>
          <w:sz w:val="18"/>
          <w:szCs w:val="18"/>
        </w:rPr>
      </w:pPr>
    </w:p>
    <w:sectPr w:rsidR="00333D6B">
      <w:headerReference w:type="even" r:id="rId18"/>
      <w:headerReference w:type="default" r:id="rId19"/>
      <w:footerReference w:type="default" r:id="rId20"/>
      <w:pgSz w:w="12240" w:h="15840" w:orient="portrait"/>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70C3" w:rsidRDefault="007570C3" w14:paraId="5159E0C0" w14:textId="77777777">
      <w:pPr>
        <w:spacing w:line="240" w:lineRule="auto"/>
      </w:pPr>
      <w:r>
        <w:separator/>
      </w:r>
    </w:p>
  </w:endnote>
  <w:endnote w:type="continuationSeparator" w:id="0">
    <w:p w:rsidR="007570C3" w:rsidRDefault="007570C3" w14:paraId="0481AAD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Helvetica Neue">
    <w:charset w:val="00"/>
    <w:family w:val="auto"/>
    <w:pitch w:val="default"/>
    <w:embedRegular w:fontKey="{9F6F57E9-3E0A-6745-BBB8-2682301EA3EF}" r:id="rId1"/>
    <w:embedBold w:fontKey="{2F7D6BDF-31C2-B94C-A7F4-97E5A2A0BAEF}" r:id="rId2"/>
    <w:embedItalic w:fontKey="{0346DCB6-A630-F34B-89F0-A5A41B6B1730}" r:id="rId3"/>
    <w:embedBoldItalic w:fontKey="{40EE0E56-EA64-534C-BDBF-FF51B0C8958F}" r:id="rI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panose1 w:val="020B0502040504020204"/>
    <w:charset w:val="00"/>
    <w:family w:val="swiss"/>
    <w:pitch w:val="variable"/>
    <w:sig w:usb0="00000003" w:usb1="0200E0A0" w:usb2="00000000" w:usb3="00000000" w:csb0="00000001" w:csb1="00000000"/>
    <w:embedRegular w:fontKey="{58FA87C8-8893-49E1-AB24-2CF7AB491D33}" r:id="rId5"/>
  </w:font>
  <w:font w:name="Cambria">
    <w:panose1 w:val="02040503050406030204"/>
    <w:charset w:val="00"/>
    <w:family w:val="roman"/>
    <w:pitch w:val="variable"/>
    <w:sig w:usb0="E00006FF" w:usb1="420024FF" w:usb2="02000000" w:usb3="00000000" w:csb0="0000019F" w:csb1="00000000"/>
    <w:embedRegular w:fontKey="{34D9E7B0-D3CD-473A-9EE0-965C4F42F150}" r:id="rId6"/>
    <w:embedBold w:fontKey="{3FBFDFD8-7957-47E9-B7F6-BA2B72C6E77E}" r:id="rId7"/>
    <w:embedItalic w:fontKey="{778077D6-A9E3-47F4-A272-C72161B0FD39}" r:id="rId8"/>
  </w:font>
  <w:font w:name="Times">
    <w:charset w:val="00"/>
    <w:family w:val="auto"/>
    <w:pitch w:val="default"/>
    <w:embedRegular w:fontKey="{D290E336-9DFF-8F44-9E05-168FBDFDC950}" r:id="rId9"/>
    <w:embedBold w:fontKey="{E07061BB-2081-B04D-A118-79F60274B8AB}" r:id="rId10"/>
  </w:font>
  <w:font w:name="Calibri">
    <w:panose1 w:val="020F0502020204030204"/>
    <w:charset w:val="00"/>
    <w:family w:val="swiss"/>
    <w:pitch w:val="variable"/>
    <w:sig w:usb0="E4002EFF" w:usb1="C200ACFF" w:usb2="00000009" w:usb3="00000000" w:csb0="000001FF" w:csb1="00000000"/>
    <w:embedRegular w:fontKey="{840D4237-0D5D-47F6-A716-B512E9AB208D}" r:id="rId11"/>
    <w:embedItalic w:fontKey="{382A88E9-370C-44C2-BDE8-30FB57AF25CE}" r:id="rId12"/>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3D6B" w:rsidP="72C7E5BD" w:rsidRDefault="008574ED" w14:paraId="4CF4524A" w14:textId="41376B31">
    <w:pPr>
      <w:pBdr>
        <w:top w:val="nil"/>
        <w:left w:val="nil"/>
        <w:bottom w:val="nil"/>
        <w:right w:val="nil"/>
        <w:between w:val="nil"/>
      </w:pBdr>
      <w:tabs>
        <w:tab w:val="center" w:pos="4153"/>
        <w:tab w:val="right" w:pos="8306"/>
      </w:tabs>
      <w:spacing w:line="240" w:lineRule="auto"/>
      <w:ind w:left="0" w:hanging="2"/>
      <w:jc w:val="right"/>
      <w:rPr>
        <w:rFonts w:ascii="Arial" w:hAnsi="Arial" w:eastAsia="Arial" w:cs="Arial"/>
        <w:color w:val="000000"/>
        <w:sz w:val="18"/>
        <w:szCs w:val="18"/>
      </w:rPr>
    </w:pPr>
    <w:r w:rsidRPr="72C7E5BD">
      <w:rPr>
        <w:rFonts w:ascii="Arial" w:hAnsi="Arial" w:eastAsia="Arial" w:cs="Arial"/>
        <w:color w:val="000000" w:themeColor="text1"/>
        <w:sz w:val="18"/>
        <w:szCs w:val="18"/>
      </w:rPr>
      <w:fldChar w:fldCharType="begin"/>
    </w:r>
    <w:r w:rsidRPr="72C7E5BD">
      <w:rPr>
        <w:rFonts w:ascii="Arial" w:hAnsi="Arial" w:eastAsia="Arial" w:cs="Arial"/>
        <w:color w:val="000000" w:themeColor="text1"/>
        <w:sz w:val="18"/>
        <w:szCs w:val="18"/>
      </w:rPr>
      <w:instrText>PAGE</w:instrText>
    </w:r>
    <w:r w:rsidRPr="72C7E5BD">
      <w:rPr>
        <w:rFonts w:ascii="Arial" w:hAnsi="Arial" w:eastAsia="Arial" w:cs="Arial"/>
        <w:color w:val="000000" w:themeColor="text1"/>
        <w:sz w:val="18"/>
        <w:szCs w:val="18"/>
      </w:rPr>
      <w:fldChar w:fldCharType="separate"/>
    </w:r>
    <w:r w:rsidRPr="72C7E5BD">
      <w:rPr>
        <w:rFonts w:ascii="Arial" w:hAnsi="Arial" w:eastAsia="Arial" w:cs="Arial"/>
        <w:color w:val="000000" w:themeColor="text1"/>
        <w:sz w:val="18"/>
        <w:szCs w:val="18"/>
      </w:rPr>
      <w:fldChar w:fldCharType="end"/>
    </w:r>
    <w:r w:rsidRPr="72C7E5BD" w:rsidR="72C7E5BD">
      <w:rPr>
        <w:rFonts w:ascii="Arial" w:hAnsi="Arial" w:eastAsia="Arial" w:cs="Arial"/>
        <w:color w:val="000000" w:themeColor="text1"/>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70C3" w:rsidRDefault="007570C3" w14:paraId="2EF2E7A8" w14:textId="77777777">
      <w:pPr>
        <w:spacing w:line="240" w:lineRule="auto"/>
      </w:pPr>
      <w:r>
        <w:separator/>
      </w:r>
    </w:p>
  </w:footnote>
  <w:footnote w:type="continuationSeparator" w:id="0">
    <w:p w:rsidR="007570C3" w:rsidRDefault="007570C3" w14:paraId="24B225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3D6B" w:rsidP="5FB36253" w:rsidRDefault="008574ED" w14:paraId="3D80FEF8" w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 w:val="center" w:pos="4320"/>
        <w:tab w:val="right" w:pos="8640"/>
      </w:tabs>
      <w:spacing w:line="240" w:lineRule="auto"/>
      <w:ind w:left="0" w:hanging="2"/>
      <w:rPr>
        <w:color w:val="000000"/>
        <w:lang w:val="es-MX"/>
      </w:rPr>
    </w:pPr>
    <w:r w:rsidRPr="5FB36253" w:rsidR="5FB36253">
      <w:rPr>
        <w:color w:val="000000" w:themeColor="text1" w:themeTint="FF" w:themeShade="FF"/>
        <w:lang w:val="es-MX"/>
      </w:rPr>
      <w:t>[Type text]</w:t>
    </w:r>
    <w:r>
      <w:tab/>
    </w:r>
    <w:r w:rsidRPr="5FB36253" w:rsidR="5FB36253">
      <w:rPr>
        <w:color w:val="000000" w:themeColor="text1" w:themeTint="FF" w:themeShade="FF"/>
        <w:lang w:val="es-MX"/>
      </w:rPr>
      <w:t>[Type text]</w:t>
    </w:r>
    <w:r>
      <w:tab/>
    </w:r>
    <w:r w:rsidRPr="5FB36253" w:rsidR="5FB36253">
      <w:rPr>
        <w:color w:val="000000" w:themeColor="text1" w:themeTint="FF" w:themeShade="FF"/>
        <w:lang w:val="es-MX"/>
      </w:rPr>
      <w:t>[Type text]</w:t>
    </w:r>
  </w:p>
  <w:p w:rsidR="00333D6B" w:rsidP="5FB36253" w:rsidRDefault="008574ED" w14:paraId="6111A5AB" w14:textId="77777777">
    <w:pPr>
      <w:pBdr>
        <w:top w:val="nil" w:color="000000" w:sz="0" w:space="0"/>
        <w:left w:val="nil" w:color="000000" w:sz="0" w:space="0"/>
        <w:bottom w:val="nil" w:color="000000" w:sz="0" w:space="0"/>
        <w:right w:val="nil" w:color="000000" w:sz="0" w:space="0"/>
        <w:between w:val="single" w:color="4F81BD" w:sz="4" w:space="1"/>
      </w:pBdr>
      <w:tabs>
        <w:tab w:val="center" w:pos="4153"/>
        <w:tab w:val="right" w:pos="8306"/>
      </w:tabs>
      <w:spacing w:line="276" w:lineRule="auto"/>
      <w:ind w:left="0" w:hanging="2"/>
      <w:jc w:val="center"/>
      <w:rPr>
        <w:color w:val="000000"/>
        <w:lang w:val="es-MX"/>
      </w:rPr>
    </w:pPr>
    <w:r w:rsidRPr="5FB36253" w:rsidR="5FB36253">
      <w:rPr>
        <w:color w:val="000000" w:themeColor="text1" w:themeTint="FF" w:themeShade="FF"/>
        <w:lang w:val="es-MX"/>
      </w:rPr>
      <w:t>[Type the document title]</w:t>
    </w:r>
  </w:p>
  <w:p w:rsidR="00333D6B" w:rsidP="5FB36253" w:rsidRDefault="008574ED" w14:paraId="5D71B29C" w14:textId="77777777">
    <w:pPr>
      <w:pBdr>
        <w:top w:val="nil" w:color="000000" w:sz="0" w:space="0"/>
        <w:left w:val="nil" w:color="000000" w:sz="0" w:space="0"/>
        <w:bottom w:val="nil" w:color="000000" w:sz="0" w:space="0"/>
        <w:right w:val="nil" w:color="000000" w:sz="0" w:space="0"/>
        <w:between w:val="single" w:color="4F81BD" w:sz="4" w:space="1"/>
      </w:pBdr>
      <w:tabs>
        <w:tab w:val="center" w:pos="4153"/>
        <w:tab w:val="right" w:pos="8306"/>
      </w:tabs>
      <w:spacing w:line="276" w:lineRule="auto"/>
      <w:ind w:left="0" w:hanging="2"/>
      <w:jc w:val="center"/>
      <w:rPr>
        <w:color w:val="000000"/>
        <w:lang w:val="es-MX"/>
      </w:rPr>
    </w:pPr>
    <w:r w:rsidRPr="5FB36253" w:rsidR="5FB36253">
      <w:rPr>
        <w:color w:val="000000" w:themeColor="text1" w:themeTint="FF" w:themeShade="FF"/>
        <w:lang w:val="es-MX"/>
      </w:rPr>
      <w:t>[Type the date]</w:t>
    </w:r>
  </w:p>
  <w:p w:rsidR="00333D6B" w:rsidRDefault="00333D6B" w14:paraId="3DEEC669" w14:textId="77777777">
    <w:pPr>
      <w:pBdr>
        <w:top w:val="nil"/>
        <w:left w:val="nil"/>
        <w:bottom w:val="nil"/>
        <w:right w:val="nil"/>
        <w:between w:val="nil"/>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3D6B" w:rsidRDefault="00333D6B" w14:paraId="60061E4C" w14:textId="77777777">
    <w:pPr>
      <w:pBdr>
        <w:top w:val="nil"/>
        <w:left w:val="nil"/>
        <w:bottom w:val="nil"/>
        <w:right w:val="nil"/>
        <w:between w:val="nil"/>
      </w:pBdr>
      <w:tabs>
        <w:tab w:val="center" w:pos="4153"/>
        <w:tab w:val="right" w:pos="8306"/>
        <w:tab w:val="center" w:pos="4320"/>
        <w:tab w:val="right" w:pos="8640"/>
      </w:tabs>
      <w:spacing w:line="240" w:lineRule="auto"/>
      <w:ind w:left="-2" w:firstLine="0"/>
    </w:pPr>
  </w:p>
  <w:p w:rsidR="00333D6B" w:rsidRDefault="00333D6B" w14:paraId="44EAFD9C" w14:textId="77777777">
    <w:pPr>
      <w:pBdr>
        <w:top w:val="nil"/>
        <w:left w:val="nil"/>
        <w:bottom w:val="nil"/>
        <w:right w:val="nil"/>
        <w:between w:val="nil"/>
      </w:pBdr>
      <w:tabs>
        <w:tab w:val="center" w:pos="4153"/>
        <w:tab w:val="right" w:pos="8306"/>
        <w:tab w:val="center" w:pos="4320"/>
        <w:tab w:val="right" w:pos="8640"/>
      </w:tabs>
      <w:spacing w:line="240" w:lineRule="auto"/>
      <w:ind w:left="0" w:hanging="2"/>
      <w:jc w:val="right"/>
      <w:rPr>
        <w:rFonts w:ascii="Helvetica Neue" w:hAnsi="Helvetica Neue" w:eastAsia="Helvetica Neue" w:cs="Helvetica Neue"/>
        <w:color w:val="000000"/>
        <w:sz w:val="20"/>
        <w:szCs w:val="20"/>
      </w:rPr>
    </w:pPr>
  </w:p>
  <w:p w:rsidR="00333D6B" w:rsidP="73961578" w:rsidRDefault="09E0748F" w14:paraId="4B94D5A5" w14:textId="288A3EA1">
    <w:pPr>
      <w:pStyle w:val="Normal"/>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line="240" w:lineRule="auto"/>
      <w:ind w:left="0" w:hanging="2"/>
      <w:jc w:val="left"/>
    </w:pPr>
    <w:r w:rsidR="73961578">
      <w:drawing>
        <wp:inline wp14:editId="3624BEBF" wp14:anchorId="3F4B23B1">
          <wp:extent cx="1392614" cy="301526"/>
          <wp:effectExtent l="0" t="0" r="0" b="0"/>
          <wp:docPr id="567728266" name="" title=""/>
          <wp:cNvGraphicFramePr>
            <a:graphicFrameLocks noChangeAspect="1"/>
          </wp:cNvGraphicFramePr>
          <a:graphic>
            <a:graphicData uri="http://schemas.openxmlformats.org/drawingml/2006/picture">
              <pic:pic>
                <pic:nvPicPr>
                  <pic:cNvPr id="0" name=""/>
                  <pic:cNvPicPr/>
                </pic:nvPicPr>
                <pic:blipFill>
                  <a:blip r:embed="Rc7dc4125105349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92614" cy="30152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PC8sRiVDMzzCRr" int2:id="bHvxNdZp">
      <int2:state int2:type="AugLoop_Text_Critique" int2:value="Rejected"/>
    </int2:textHash>
    <int2:textHash int2:hashCode="NbdkfhYQq6bDCi" int2:id="wNFjpSHC">
      <int2:state int2:type="AugLoop_Text_Critique" int2:value="Rejected"/>
    </int2:textHash>
    <int2:textHash int2:hashCode="hQK2xvL+NRGwGG" int2:id="HRDl9Nii">
      <int2:state int2:type="AugLoop_Text_Critique" int2:value="Rejected"/>
    </int2:textHash>
    <int2:textHash int2:hashCode="aggeM6hD1iBZdO" int2:id="kmA84YkQ">
      <int2:state int2:type="AugLoop_Text_Critique" int2:value="Rejected"/>
    </int2:textHash>
    <int2:textHash int2:hashCode="yiByjTXwDDpMIb" int2:id="P1UvznOV">
      <int2:state int2:type="AugLoop_Text_Critique" int2:value="Rejected"/>
    </int2:textHash>
    <int2:textHash int2:hashCode="J9auMQyY51TrZi" int2:id="jz9sx1sn">
      <int2:state int2:type="AugLoop_Text_Critique" int2:value="Rejected"/>
    </int2:textHash>
    <int2:textHash int2:hashCode="t8j/uPvGfBcTKO" int2:id="BcZuScoY">
      <int2:state int2:type="AugLoop_Text_Critique" int2:value="Rejected"/>
    </int2:textHash>
    <int2:textHash int2:hashCode="WWF96Ck5GebzL5" int2:id="mmviaCIV">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07BBF"/>
    <w:multiLevelType w:val="hybridMultilevel"/>
    <w:tmpl w:val="E844218A"/>
    <w:lvl w:ilvl="0" w:tplc="FFFFFFFF">
      <w:numFmt w:val="bullet"/>
      <w:lvlText w:val=""/>
      <w:lvlJc w:val="left"/>
      <w:pPr>
        <w:ind w:left="359" w:hanging="360"/>
      </w:pPr>
      <w:rPr>
        <w:rFonts w:hint="default" w:ascii="Wingdings" w:hAnsi="Wingdings" w:eastAsia="Helvetica Neue" w:cs="Helvetica Neue"/>
      </w:rPr>
    </w:lvl>
    <w:lvl w:ilvl="1" w:tplc="080A0003" w:tentative="1">
      <w:start w:val="1"/>
      <w:numFmt w:val="bullet"/>
      <w:lvlText w:val="o"/>
      <w:lvlJc w:val="left"/>
      <w:pPr>
        <w:ind w:left="1079" w:hanging="360"/>
      </w:pPr>
      <w:rPr>
        <w:rFonts w:hint="default" w:ascii="Courier New" w:hAnsi="Courier New" w:cs="Courier New"/>
      </w:rPr>
    </w:lvl>
    <w:lvl w:ilvl="2" w:tplc="080A0005" w:tentative="1">
      <w:start w:val="1"/>
      <w:numFmt w:val="bullet"/>
      <w:lvlText w:val=""/>
      <w:lvlJc w:val="left"/>
      <w:pPr>
        <w:ind w:left="1799" w:hanging="360"/>
      </w:pPr>
      <w:rPr>
        <w:rFonts w:hint="default" w:ascii="Wingdings" w:hAnsi="Wingdings"/>
      </w:rPr>
    </w:lvl>
    <w:lvl w:ilvl="3" w:tplc="080A0001" w:tentative="1">
      <w:start w:val="1"/>
      <w:numFmt w:val="bullet"/>
      <w:lvlText w:val=""/>
      <w:lvlJc w:val="left"/>
      <w:pPr>
        <w:ind w:left="2519" w:hanging="360"/>
      </w:pPr>
      <w:rPr>
        <w:rFonts w:hint="default" w:ascii="Symbol" w:hAnsi="Symbol"/>
      </w:rPr>
    </w:lvl>
    <w:lvl w:ilvl="4" w:tplc="080A0003" w:tentative="1">
      <w:start w:val="1"/>
      <w:numFmt w:val="bullet"/>
      <w:lvlText w:val="o"/>
      <w:lvlJc w:val="left"/>
      <w:pPr>
        <w:ind w:left="3239" w:hanging="360"/>
      </w:pPr>
      <w:rPr>
        <w:rFonts w:hint="default" w:ascii="Courier New" w:hAnsi="Courier New" w:cs="Courier New"/>
      </w:rPr>
    </w:lvl>
    <w:lvl w:ilvl="5" w:tplc="080A0005" w:tentative="1">
      <w:start w:val="1"/>
      <w:numFmt w:val="bullet"/>
      <w:lvlText w:val=""/>
      <w:lvlJc w:val="left"/>
      <w:pPr>
        <w:ind w:left="3959" w:hanging="360"/>
      </w:pPr>
      <w:rPr>
        <w:rFonts w:hint="default" w:ascii="Wingdings" w:hAnsi="Wingdings"/>
      </w:rPr>
    </w:lvl>
    <w:lvl w:ilvl="6" w:tplc="080A0001" w:tentative="1">
      <w:start w:val="1"/>
      <w:numFmt w:val="bullet"/>
      <w:lvlText w:val=""/>
      <w:lvlJc w:val="left"/>
      <w:pPr>
        <w:ind w:left="4679" w:hanging="360"/>
      </w:pPr>
      <w:rPr>
        <w:rFonts w:hint="default" w:ascii="Symbol" w:hAnsi="Symbol"/>
      </w:rPr>
    </w:lvl>
    <w:lvl w:ilvl="7" w:tplc="080A0003" w:tentative="1">
      <w:start w:val="1"/>
      <w:numFmt w:val="bullet"/>
      <w:lvlText w:val="o"/>
      <w:lvlJc w:val="left"/>
      <w:pPr>
        <w:ind w:left="5399" w:hanging="360"/>
      </w:pPr>
      <w:rPr>
        <w:rFonts w:hint="default" w:ascii="Courier New" w:hAnsi="Courier New" w:cs="Courier New"/>
      </w:rPr>
    </w:lvl>
    <w:lvl w:ilvl="8" w:tplc="080A0005" w:tentative="1">
      <w:start w:val="1"/>
      <w:numFmt w:val="bullet"/>
      <w:lvlText w:val=""/>
      <w:lvlJc w:val="left"/>
      <w:pPr>
        <w:ind w:left="6119" w:hanging="360"/>
      </w:pPr>
      <w:rPr>
        <w:rFonts w:hint="default" w:ascii="Wingdings" w:hAnsi="Wingdings"/>
      </w:rPr>
    </w:lvl>
  </w:abstractNum>
  <w:abstractNum w:abstractNumId="1" w15:restartNumberingAfterBreak="0">
    <w:nsid w:val="2AA34DC8"/>
    <w:multiLevelType w:val="hybridMultilevel"/>
    <w:tmpl w:val="FFFFFFFF"/>
    <w:lvl w:ilvl="0" w:tplc="AD8EADE8">
      <w:start w:val="1"/>
      <w:numFmt w:val="decimal"/>
      <w:lvlText w:val="%1."/>
      <w:lvlJc w:val="left"/>
      <w:pPr>
        <w:ind w:left="720" w:hanging="360"/>
      </w:pPr>
    </w:lvl>
    <w:lvl w:ilvl="1" w:tplc="40A43170">
      <w:start w:val="1"/>
      <w:numFmt w:val="lowerLetter"/>
      <w:lvlText w:val="%2."/>
      <w:lvlJc w:val="left"/>
      <w:pPr>
        <w:ind w:left="1440" w:hanging="360"/>
      </w:pPr>
    </w:lvl>
    <w:lvl w:ilvl="2" w:tplc="25D85BA2">
      <w:start w:val="1"/>
      <w:numFmt w:val="lowerRoman"/>
      <w:lvlText w:val="%3."/>
      <w:lvlJc w:val="right"/>
      <w:pPr>
        <w:ind w:left="2160" w:hanging="180"/>
      </w:pPr>
    </w:lvl>
    <w:lvl w:ilvl="3" w:tplc="A902493E">
      <w:start w:val="1"/>
      <w:numFmt w:val="decimal"/>
      <w:lvlText w:val="%4."/>
      <w:lvlJc w:val="left"/>
      <w:pPr>
        <w:ind w:left="2880" w:hanging="360"/>
      </w:pPr>
    </w:lvl>
    <w:lvl w:ilvl="4" w:tplc="27C07636">
      <w:start w:val="1"/>
      <w:numFmt w:val="lowerLetter"/>
      <w:lvlText w:val="%5."/>
      <w:lvlJc w:val="left"/>
      <w:pPr>
        <w:ind w:left="3600" w:hanging="360"/>
      </w:pPr>
    </w:lvl>
    <w:lvl w:ilvl="5" w:tplc="996C3C46">
      <w:start w:val="1"/>
      <w:numFmt w:val="lowerRoman"/>
      <w:lvlText w:val="%6."/>
      <w:lvlJc w:val="right"/>
      <w:pPr>
        <w:ind w:left="4320" w:hanging="180"/>
      </w:pPr>
    </w:lvl>
    <w:lvl w:ilvl="6" w:tplc="DBD63792">
      <w:start w:val="1"/>
      <w:numFmt w:val="decimal"/>
      <w:lvlText w:val="%7."/>
      <w:lvlJc w:val="left"/>
      <w:pPr>
        <w:ind w:left="5040" w:hanging="360"/>
      </w:pPr>
    </w:lvl>
    <w:lvl w:ilvl="7" w:tplc="62DC1E40">
      <w:start w:val="1"/>
      <w:numFmt w:val="lowerLetter"/>
      <w:lvlText w:val="%8."/>
      <w:lvlJc w:val="left"/>
      <w:pPr>
        <w:ind w:left="5760" w:hanging="360"/>
      </w:pPr>
    </w:lvl>
    <w:lvl w:ilvl="8" w:tplc="E83E2794">
      <w:start w:val="1"/>
      <w:numFmt w:val="lowerRoman"/>
      <w:lvlText w:val="%9."/>
      <w:lvlJc w:val="right"/>
      <w:pPr>
        <w:ind w:left="6480" w:hanging="180"/>
      </w:pPr>
    </w:lvl>
  </w:abstractNum>
  <w:abstractNum w:abstractNumId="2" w15:restartNumberingAfterBreak="0">
    <w:nsid w:val="2C4BDD1C"/>
    <w:multiLevelType w:val="hybridMultilevel"/>
    <w:tmpl w:val="FFFFFFFF"/>
    <w:lvl w:ilvl="0" w:tplc="52F8633E">
      <w:start w:val="1"/>
      <w:numFmt w:val="bullet"/>
      <w:lvlText w:val=""/>
      <w:lvlJc w:val="left"/>
      <w:pPr>
        <w:ind w:left="720" w:hanging="360"/>
      </w:pPr>
      <w:rPr>
        <w:rFonts w:hint="default" w:ascii="Symbol" w:hAnsi="Symbol"/>
      </w:rPr>
    </w:lvl>
    <w:lvl w:ilvl="1" w:tplc="DE44601E">
      <w:start w:val="1"/>
      <w:numFmt w:val="bullet"/>
      <w:lvlText w:val="o"/>
      <w:lvlJc w:val="left"/>
      <w:pPr>
        <w:ind w:left="1440" w:hanging="360"/>
      </w:pPr>
      <w:rPr>
        <w:rFonts w:hint="default" w:ascii="Courier New" w:hAnsi="Courier New"/>
      </w:rPr>
    </w:lvl>
    <w:lvl w:ilvl="2" w:tplc="F3E89E84">
      <w:start w:val="1"/>
      <w:numFmt w:val="bullet"/>
      <w:lvlText w:val=""/>
      <w:lvlJc w:val="left"/>
      <w:pPr>
        <w:ind w:left="2160" w:hanging="360"/>
      </w:pPr>
      <w:rPr>
        <w:rFonts w:hint="default" w:ascii="Wingdings" w:hAnsi="Wingdings"/>
      </w:rPr>
    </w:lvl>
    <w:lvl w:ilvl="3" w:tplc="CDA850E6">
      <w:start w:val="1"/>
      <w:numFmt w:val="bullet"/>
      <w:lvlText w:val=""/>
      <w:lvlJc w:val="left"/>
      <w:pPr>
        <w:ind w:left="2880" w:hanging="360"/>
      </w:pPr>
      <w:rPr>
        <w:rFonts w:hint="default" w:ascii="Symbol" w:hAnsi="Symbol"/>
      </w:rPr>
    </w:lvl>
    <w:lvl w:ilvl="4" w:tplc="F3EC3DE2">
      <w:start w:val="1"/>
      <w:numFmt w:val="bullet"/>
      <w:lvlText w:val="o"/>
      <w:lvlJc w:val="left"/>
      <w:pPr>
        <w:ind w:left="3600" w:hanging="360"/>
      </w:pPr>
      <w:rPr>
        <w:rFonts w:hint="default" w:ascii="Courier New" w:hAnsi="Courier New"/>
      </w:rPr>
    </w:lvl>
    <w:lvl w:ilvl="5" w:tplc="59AEF8B8">
      <w:start w:val="1"/>
      <w:numFmt w:val="bullet"/>
      <w:lvlText w:val=""/>
      <w:lvlJc w:val="left"/>
      <w:pPr>
        <w:ind w:left="4320" w:hanging="360"/>
      </w:pPr>
      <w:rPr>
        <w:rFonts w:hint="default" w:ascii="Wingdings" w:hAnsi="Wingdings"/>
      </w:rPr>
    </w:lvl>
    <w:lvl w:ilvl="6" w:tplc="6D086B02">
      <w:start w:val="1"/>
      <w:numFmt w:val="bullet"/>
      <w:lvlText w:val=""/>
      <w:lvlJc w:val="left"/>
      <w:pPr>
        <w:ind w:left="5040" w:hanging="360"/>
      </w:pPr>
      <w:rPr>
        <w:rFonts w:hint="default" w:ascii="Symbol" w:hAnsi="Symbol"/>
      </w:rPr>
    </w:lvl>
    <w:lvl w:ilvl="7" w:tplc="95ECF344">
      <w:start w:val="1"/>
      <w:numFmt w:val="bullet"/>
      <w:lvlText w:val="o"/>
      <w:lvlJc w:val="left"/>
      <w:pPr>
        <w:ind w:left="5760" w:hanging="360"/>
      </w:pPr>
      <w:rPr>
        <w:rFonts w:hint="default" w:ascii="Courier New" w:hAnsi="Courier New"/>
      </w:rPr>
    </w:lvl>
    <w:lvl w:ilvl="8" w:tplc="2C203E5E">
      <w:start w:val="1"/>
      <w:numFmt w:val="bullet"/>
      <w:lvlText w:val=""/>
      <w:lvlJc w:val="left"/>
      <w:pPr>
        <w:ind w:left="6480" w:hanging="360"/>
      </w:pPr>
      <w:rPr>
        <w:rFonts w:hint="default" w:ascii="Wingdings" w:hAnsi="Wingdings"/>
      </w:rPr>
    </w:lvl>
  </w:abstractNum>
  <w:abstractNum w:abstractNumId="3" w15:restartNumberingAfterBreak="0">
    <w:nsid w:val="2F7E2A2C"/>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num w:numId="1" w16cid:durableId="1174492841">
    <w:abstractNumId w:val="2"/>
  </w:num>
  <w:num w:numId="2" w16cid:durableId="1886719377">
    <w:abstractNumId w:val="1"/>
  </w:num>
  <w:num w:numId="3" w16cid:durableId="1340616697">
    <w:abstractNumId w:val="3"/>
  </w:num>
  <w:num w:numId="4" w16cid:durableId="469060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D6B"/>
    <w:rsid w:val="000348CA"/>
    <w:rsid w:val="000A71B8"/>
    <w:rsid w:val="000D516E"/>
    <w:rsid w:val="003265AB"/>
    <w:rsid w:val="00333D6B"/>
    <w:rsid w:val="00351E84"/>
    <w:rsid w:val="0048B4FC"/>
    <w:rsid w:val="004A4ECC"/>
    <w:rsid w:val="004AEF1D"/>
    <w:rsid w:val="0050422A"/>
    <w:rsid w:val="005687DC"/>
    <w:rsid w:val="005707E0"/>
    <w:rsid w:val="005ACECC"/>
    <w:rsid w:val="00631CA2"/>
    <w:rsid w:val="007124C4"/>
    <w:rsid w:val="007570C3"/>
    <w:rsid w:val="0077572E"/>
    <w:rsid w:val="00792CC4"/>
    <w:rsid w:val="008563D1"/>
    <w:rsid w:val="008574ED"/>
    <w:rsid w:val="0097094D"/>
    <w:rsid w:val="00AE1EBE"/>
    <w:rsid w:val="00B40ADF"/>
    <w:rsid w:val="00C0A5D0"/>
    <w:rsid w:val="00C27FDA"/>
    <w:rsid w:val="00C81838"/>
    <w:rsid w:val="00D456F8"/>
    <w:rsid w:val="00D988EE"/>
    <w:rsid w:val="00DD6D3E"/>
    <w:rsid w:val="00EA2CFF"/>
    <w:rsid w:val="00EE1055"/>
    <w:rsid w:val="01065EDA"/>
    <w:rsid w:val="01275E45"/>
    <w:rsid w:val="01395DF4"/>
    <w:rsid w:val="0181B38B"/>
    <w:rsid w:val="01DC8057"/>
    <w:rsid w:val="0260C040"/>
    <w:rsid w:val="02C1C01F"/>
    <w:rsid w:val="02C29DB1"/>
    <w:rsid w:val="02C80F88"/>
    <w:rsid w:val="031118B0"/>
    <w:rsid w:val="03477A12"/>
    <w:rsid w:val="034E2322"/>
    <w:rsid w:val="0374947C"/>
    <w:rsid w:val="0395FB8C"/>
    <w:rsid w:val="03A7EA39"/>
    <w:rsid w:val="0436206E"/>
    <w:rsid w:val="044C4331"/>
    <w:rsid w:val="044D0611"/>
    <w:rsid w:val="04C2BB3C"/>
    <w:rsid w:val="04D32CED"/>
    <w:rsid w:val="04F5C613"/>
    <w:rsid w:val="0520B0E7"/>
    <w:rsid w:val="05214531"/>
    <w:rsid w:val="052B0B66"/>
    <w:rsid w:val="05C28A12"/>
    <w:rsid w:val="05EB51D2"/>
    <w:rsid w:val="05EC4581"/>
    <w:rsid w:val="0631D732"/>
    <w:rsid w:val="06CCE9D2"/>
    <w:rsid w:val="06E42883"/>
    <w:rsid w:val="06E7F5DC"/>
    <w:rsid w:val="07196F06"/>
    <w:rsid w:val="0760BAE9"/>
    <w:rsid w:val="07614FBF"/>
    <w:rsid w:val="07690A90"/>
    <w:rsid w:val="07899BD3"/>
    <w:rsid w:val="07B3868E"/>
    <w:rsid w:val="0801D80A"/>
    <w:rsid w:val="0814439D"/>
    <w:rsid w:val="083C3D90"/>
    <w:rsid w:val="085F589E"/>
    <w:rsid w:val="0862B85A"/>
    <w:rsid w:val="086724B8"/>
    <w:rsid w:val="086C6645"/>
    <w:rsid w:val="0872CF11"/>
    <w:rsid w:val="08E47846"/>
    <w:rsid w:val="08E5C2E0"/>
    <w:rsid w:val="08EE99AE"/>
    <w:rsid w:val="0923ABF4"/>
    <w:rsid w:val="09733CE9"/>
    <w:rsid w:val="097F3B24"/>
    <w:rsid w:val="0997B5A9"/>
    <w:rsid w:val="09D50E32"/>
    <w:rsid w:val="09DDCF90"/>
    <w:rsid w:val="09E0748F"/>
    <w:rsid w:val="09F01FA0"/>
    <w:rsid w:val="09FF83E9"/>
    <w:rsid w:val="0A37FAAF"/>
    <w:rsid w:val="0A77D74E"/>
    <w:rsid w:val="0A9CF275"/>
    <w:rsid w:val="0B0AA876"/>
    <w:rsid w:val="0B131635"/>
    <w:rsid w:val="0B24D2AB"/>
    <w:rsid w:val="0B25670B"/>
    <w:rsid w:val="0BC23C64"/>
    <w:rsid w:val="0BFCEBA0"/>
    <w:rsid w:val="0C163ADC"/>
    <w:rsid w:val="0C57F0A4"/>
    <w:rsid w:val="0C588E59"/>
    <w:rsid w:val="0C819B1F"/>
    <w:rsid w:val="0C9AECEA"/>
    <w:rsid w:val="0CCDC51C"/>
    <w:rsid w:val="0D2E7E72"/>
    <w:rsid w:val="0D749C63"/>
    <w:rsid w:val="0D9EAF92"/>
    <w:rsid w:val="0DFF89F6"/>
    <w:rsid w:val="0E2EBB9F"/>
    <w:rsid w:val="0E569711"/>
    <w:rsid w:val="0E8CAA5C"/>
    <w:rsid w:val="0F341AE2"/>
    <w:rsid w:val="0FB94744"/>
    <w:rsid w:val="0FEB08E6"/>
    <w:rsid w:val="10116B54"/>
    <w:rsid w:val="1052FB8D"/>
    <w:rsid w:val="107603AD"/>
    <w:rsid w:val="1089FDD3"/>
    <w:rsid w:val="10A6161E"/>
    <w:rsid w:val="10E1F0ED"/>
    <w:rsid w:val="10E900F6"/>
    <w:rsid w:val="110D3AC3"/>
    <w:rsid w:val="11581DF9"/>
    <w:rsid w:val="11EB26B1"/>
    <w:rsid w:val="11EDA27C"/>
    <w:rsid w:val="120FD31A"/>
    <w:rsid w:val="121C9279"/>
    <w:rsid w:val="123D3764"/>
    <w:rsid w:val="12407A85"/>
    <w:rsid w:val="125FEC6B"/>
    <w:rsid w:val="1276EC12"/>
    <w:rsid w:val="12D3C381"/>
    <w:rsid w:val="12DAA7B0"/>
    <w:rsid w:val="12E2AED9"/>
    <w:rsid w:val="12F84125"/>
    <w:rsid w:val="1384FF8A"/>
    <w:rsid w:val="13EB8617"/>
    <w:rsid w:val="141F0F36"/>
    <w:rsid w:val="14235FF8"/>
    <w:rsid w:val="1448A273"/>
    <w:rsid w:val="1455A366"/>
    <w:rsid w:val="145B54BC"/>
    <w:rsid w:val="1498E512"/>
    <w:rsid w:val="1563B69F"/>
    <w:rsid w:val="1575CADA"/>
    <w:rsid w:val="15911B4C"/>
    <w:rsid w:val="15A00D93"/>
    <w:rsid w:val="15C3F901"/>
    <w:rsid w:val="15CB692D"/>
    <w:rsid w:val="15DADDB5"/>
    <w:rsid w:val="1618A235"/>
    <w:rsid w:val="16978047"/>
    <w:rsid w:val="16E03A4B"/>
    <w:rsid w:val="1705B94E"/>
    <w:rsid w:val="170CD967"/>
    <w:rsid w:val="1741BD41"/>
    <w:rsid w:val="176A726C"/>
    <w:rsid w:val="17D5370C"/>
    <w:rsid w:val="1814C82D"/>
    <w:rsid w:val="1816A738"/>
    <w:rsid w:val="1881C54A"/>
    <w:rsid w:val="18C08291"/>
    <w:rsid w:val="18D7F087"/>
    <w:rsid w:val="18E9447E"/>
    <w:rsid w:val="18EEE9A8"/>
    <w:rsid w:val="18FEFF12"/>
    <w:rsid w:val="1902892A"/>
    <w:rsid w:val="191763E7"/>
    <w:rsid w:val="192E8A0B"/>
    <w:rsid w:val="1951FD99"/>
    <w:rsid w:val="1963BDEF"/>
    <w:rsid w:val="19A24203"/>
    <w:rsid w:val="1A1EBA1E"/>
    <w:rsid w:val="1A2C6197"/>
    <w:rsid w:val="1A575E17"/>
    <w:rsid w:val="1ABE5C14"/>
    <w:rsid w:val="1B10542D"/>
    <w:rsid w:val="1B25F620"/>
    <w:rsid w:val="1B38DF3A"/>
    <w:rsid w:val="1B40D90C"/>
    <w:rsid w:val="1B500CB2"/>
    <w:rsid w:val="1B64FFFD"/>
    <w:rsid w:val="1B8BEB3C"/>
    <w:rsid w:val="1B9802BD"/>
    <w:rsid w:val="1BA2D5A9"/>
    <w:rsid w:val="1C30EA70"/>
    <w:rsid w:val="1C7495BC"/>
    <w:rsid w:val="1C83FF69"/>
    <w:rsid w:val="1CA6747B"/>
    <w:rsid w:val="1CB567A2"/>
    <w:rsid w:val="1CC2DC8D"/>
    <w:rsid w:val="1CD49D02"/>
    <w:rsid w:val="1D6A22FF"/>
    <w:rsid w:val="1DC98C4A"/>
    <w:rsid w:val="1DD975BA"/>
    <w:rsid w:val="1E016FE6"/>
    <w:rsid w:val="1E1895B4"/>
    <w:rsid w:val="1E25369B"/>
    <w:rsid w:val="1E34081A"/>
    <w:rsid w:val="1E50C367"/>
    <w:rsid w:val="1E639EAB"/>
    <w:rsid w:val="1E6ED214"/>
    <w:rsid w:val="1EDB5478"/>
    <w:rsid w:val="1EEA632F"/>
    <w:rsid w:val="1F23AD5D"/>
    <w:rsid w:val="1F476474"/>
    <w:rsid w:val="1FA1A759"/>
    <w:rsid w:val="1FC16555"/>
    <w:rsid w:val="1FFF0486"/>
    <w:rsid w:val="20447AB5"/>
    <w:rsid w:val="204897F6"/>
    <w:rsid w:val="206D96BE"/>
    <w:rsid w:val="2090EC5B"/>
    <w:rsid w:val="20AB8B2F"/>
    <w:rsid w:val="20E54ACC"/>
    <w:rsid w:val="211C57C3"/>
    <w:rsid w:val="21796D47"/>
    <w:rsid w:val="21B4938F"/>
    <w:rsid w:val="21CF0FED"/>
    <w:rsid w:val="2240CB2A"/>
    <w:rsid w:val="2286906F"/>
    <w:rsid w:val="22B969C2"/>
    <w:rsid w:val="22EB7FA9"/>
    <w:rsid w:val="22F64FB7"/>
    <w:rsid w:val="23146253"/>
    <w:rsid w:val="231BA3D2"/>
    <w:rsid w:val="233BAA51"/>
    <w:rsid w:val="23CFB7CD"/>
    <w:rsid w:val="23EDE0B0"/>
    <w:rsid w:val="23F2A169"/>
    <w:rsid w:val="240FCA65"/>
    <w:rsid w:val="242F1566"/>
    <w:rsid w:val="2471A16F"/>
    <w:rsid w:val="248B8556"/>
    <w:rsid w:val="24C6F087"/>
    <w:rsid w:val="24CF8C5D"/>
    <w:rsid w:val="24DD6E5D"/>
    <w:rsid w:val="25453566"/>
    <w:rsid w:val="256A07C4"/>
    <w:rsid w:val="257907A2"/>
    <w:rsid w:val="25D80046"/>
    <w:rsid w:val="25E638AE"/>
    <w:rsid w:val="25F46D74"/>
    <w:rsid w:val="25F78914"/>
    <w:rsid w:val="260A9A66"/>
    <w:rsid w:val="26850196"/>
    <w:rsid w:val="26898921"/>
    <w:rsid w:val="26D9A27D"/>
    <w:rsid w:val="27632153"/>
    <w:rsid w:val="27CDEC86"/>
    <w:rsid w:val="27E906CB"/>
    <w:rsid w:val="27F70D67"/>
    <w:rsid w:val="27FEEB9A"/>
    <w:rsid w:val="2822DA1D"/>
    <w:rsid w:val="282494E7"/>
    <w:rsid w:val="2849D29D"/>
    <w:rsid w:val="284A648D"/>
    <w:rsid w:val="2853F51B"/>
    <w:rsid w:val="28703817"/>
    <w:rsid w:val="28AF50B8"/>
    <w:rsid w:val="28BC3474"/>
    <w:rsid w:val="28FBC37D"/>
    <w:rsid w:val="2900707D"/>
    <w:rsid w:val="29221776"/>
    <w:rsid w:val="292A18C2"/>
    <w:rsid w:val="29446EF7"/>
    <w:rsid w:val="2968DAA4"/>
    <w:rsid w:val="298F180D"/>
    <w:rsid w:val="2995025B"/>
    <w:rsid w:val="29B2AA0C"/>
    <w:rsid w:val="2A5308F9"/>
    <w:rsid w:val="2ADB7216"/>
    <w:rsid w:val="2B273EF7"/>
    <w:rsid w:val="2B48C167"/>
    <w:rsid w:val="2B517228"/>
    <w:rsid w:val="2B82736A"/>
    <w:rsid w:val="2BA83081"/>
    <w:rsid w:val="2BF39307"/>
    <w:rsid w:val="2BFC2E51"/>
    <w:rsid w:val="2C03CE4C"/>
    <w:rsid w:val="2C1774A5"/>
    <w:rsid w:val="2C34F31B"/>
    <w:rsid w:val="2C8B85F8"/>
    <w:rsid w:val="2CA619F6"/>
    <w:rsid w:val="2CCAE434"/>
    <w:rsid w:val="2CD0345E"/>
    <w:rsid w:val="2D07898F"/>
    <w:rsid w:val="2D177EA6"/>
    <w:rsid w:val="2D2444D8"/>
    <w:rsid w:val="2D4A440E"/>
    <w:rsid w:val="2D550FF9"/>
    <w:rsid w:val="2D776521"/>
    <w:rsid w:val="2DC59740"/>
    <w:rsid w:val="2E0B3F0B"/>
    <w:rsid w:val="2E0C5BA7"/>
    <w:rsid w:val="2E384270"/>
    <w:rsid w:val="2E5832E6"/>
    <w:rsid w:val="2EB5B4A1"/>
    <w:rsid w:val="2EF497A5"/>
    <w:rsid w:val="2F01AE19"/>
    <w:rsid w:val="2F491E19"/>
    <w:rsid w:val="2F4D9C8A"/>
    <w:rsid w:val="2FA8A98D"/>
    <w:rsid w:val="2FB3CDB5"/>
    <w:rsid w:val="2FE10D8A"/>
    <w:rsid w:val="3058C2D2"/>
    <w:rsid w:val="30892793"/>
    <w:rsid w:val="310A5CCA"/>
    <w:rsid w:val="31126286"/>
    <w:rsid w:val="314C9F0C"/>
    <w:rsid w:val="315F6D46"/>
    <w:rsid w:val="31643937"/>
    <w:rsid w:val="3199FB1B"/>
    <w:rsid w:val="31B83B0D"/>
    <w:rsid w:val="32068955"/>
    <w:rsid w:val="3265FE0B"/>
    <w:rsid w:val="326ADCE4"/>
    <w:rsid w:val="32911B54"/>
    <w:rsid w:val="32F9D55E"/>
    <w:rsid w:val="331197E8"/>
    <w:rsid w:val="3311CA1D"/>
    <w:rsid w:val="332DC791"/>
    <w:rsid w:val="333B0675"/>
    <w:rsid w:val="33ADB362"/>
    <w:rsid w:val="33FB8114"/>
    <w:rsid w:val="3419CC88"/>
    <w:rsid w:val="341C393C"/>
    <w:rsid w:val="342E6595"/>
    <w:rsid w:val="3431F8D9"/>
    <w:rsid w:val="343989FC"/>
    <w:rsid w:val="3480BB81"/>
    <w:rsid w:val="34E9C16F"/>
    <w:rsid w:val="350FB317"/>
    <w:rsid w:val="35520884"/>
    <w:rsid w:val="3554DC0A"/>
    <w:rsid w:val="358C3A81"/>
    <w:rsid w:val="35B31B6F"/>
    <w:rsid w:val="35D06F01"/>
    <w:rsid w:val="36745796"/>
    <w:rsid w:val="36A36BC4"/>
    <w:rsid w:val="36A6743C"/>
    <w:rsid w:val="36D5258D"/>
    <w:rsid w:val="371BA361"/>
    <w:rsid w:val="37326B48"/>
    <w:rsid w:val="37416631"/>
    <w:rsid w:val="374FD62A"/>
    <w:rsid w:val="37674BC9"/>
    <w:rsid w:val="37A20906"/>
    <w:rsid w:val="37BB60CA"/>
    <w:rsid w:val="380353AE"/>
    <w:rsid w:val="38636B20"/>
    <w:rsid w:val="3863C012"/>
    <w:rsid w:val="3890A60F"/>
    <w:rsid w:val="38CA5395"/>
    <w:rsid w:val="38CBF5F9"/>
    <w:rsid w:val="38FB0D44"/>
    <w:rsid w:val="39139AD9"/>
    <w:rsid w:val="392F470B"/>
    <w:rsid w:val="398EA89D"/>
    <w:rsid w:val="39E64CA6"/>
    <w:rsid w:val="3A21AAE9"/>
    <w:rsid w:val="3A257C28"/>
    <w:rsid w:val="3A805A56"/>
    <w:rsid w:val="3A914C50"/>
    <w:rsid w:val="3AA5D822"/>
    <w:rsid w:val="3ABA46E5"/>
    <w:rsid w:val="3AD868C0"/>
    <w:rsid w:val="3ADC8929"/>
    <w:rsid w:val="3AEC3CCD"/>
    <w:rsid w:val="3AF19318"/>
    <w:rsid w:val="3B1BF388"/>
    <w:rsid w:val="3B1FDAC0"/>
    <w:rsid w:val="3B366334"/>
    <w:rsid w:val="3B36AE67"/>
    <w:rsid w:val="3B4B7F3E"/>
    <w:rsid w:val="3B582704"/>
    <w:rsid w:val="3BA1721B"/>
    <w:rsid w:val="3BFD7890"/>
    <w:rsid w:val="3BFF23E1"/>
    <w:rsid w:val="3C101492"/>
    <w:rsid w:val="3C2F12D0"/>
    <w:rsid w:val="3C38E100"/>
    <w:rsid w:val="3C953E56"/>
    <w:rsid w:val="3C9AFAA1"/>
    <w:rsid w:val="3CADA0AC"/>
    <w:rsid w:val="3CBD2623"/>
    <w:rsid w:val="3CCD190A"/>
    <w:rsid w:val="3CD2523B"/>
    <w:rsid w:val="3CEFA46F"/>
    <w:rsid w:val="3CFBF225"/>
    <w:rsid w:val="3D841915"/>
    <w:rsid w:val="3DBE01AF"/>
    <w:rsid w:val="3DE30826"/>
    <w:rsid w:val="3E27EC8A"/>
    <w:rsid w:val="3E3670B2"/>
    <w:rsid w:val="3E432FF9"/>
    <w:rsid w:val="3EA736E8"/>
    <w:rsid w:val="3F23E721"/>
    <w:rsid w:val="3F6FACF0"/>
    <w:rsid w:val="3F9CFF45"/>
    <w:rsid w:val="3FD02A44"/>
    <w:rsid w:val="3FE96B28"/>
    <w:rsid w:val="4004A03F"/>
    <w:rsid w:val="40747089"/>
    <w:rsid w:val="40D528BF"/>
    <w:rsid w:val="4106E119"/>
    <w:rsid w:val="410F54D7"/>
    <w:rsid w:val="414E167A"/>
    <w:rsid w:val="417AA838"/>
    <w:rsid w:val="41AC466A"/>
    <w:rsid w:val="41E68F8F"/>
    <w:rsid w:val="425C418C"/>
    <w:rsid w:val="425CFDF4"/>
    <w:rsid w:val="42C1FF62"/>
    <w:rsid w:val="42E0F7BD"/>
    <w:rsid w:val="42ECA176"/>
    <w:rsid w:val="42FDDD98"/>
    <w:rsid w:val="4354FCC0"/>
    <w:rsid w:val="43798A04"/>
    <w:rsid w:val="437CE113"/>
    <w:rsid w:val="439D8B9C"/>
    <w:rsid w:val="4422ACE2"/>
    <w:rsid w:val="447BA0C4"/>
    <w:rsid w:val="44A33212"/>
    <w:rsid w:val="44A90B42"/>
    <w:rsid w:val="44F0C21B"/>
    <w:rsid w:val="4588752C"/>
    <w:rsid w:val="4599E2BA"/>
    <w:rsid w:val="45E63F08"/>
    <w:rsid w:val="46127C83"/>
    <w:rsid w:val="46340D71"/>
    <w:rsid w:val="469C67BF"/>
    <w:rsid w:val="46A30E93"/>
    <w:rsid w:val="46B2A29F"/>
    <w:rsid w:val="46CAD5E5"/>
    <w:rsid w:val="46EA6BAC"/>
    <w:rsid w:val="46EAD76B"/>
    <w:rsid w:val="46EBFF46"/>
    <w:rsid w:val="470224F4"/>
    <w:rsid w:val="47145F66"/>
    <w:rsid w:val="474447E2"/>
    <w:rsid w:val="47471A53"/>
    <w:rsid w:val="47654F84"/>
    <w:rsid w:val="478C20FC"/>
    <w:rsid w:val="47A1E134"/>
    <w:rsid w:val="4839FD1F"/>
    <w:rsid w:val="48909608"/>
    <w:rsid w:val="48C12754"/>
    <w:rsid w:val="48C3462B"/>
    <w:rsid w:val="48EB4DE1"/>
    <w:rsid w:val="490D6A08"/>
    <w:rsid w:val="4942E39B"/>
    <w:rsid w:val="49D45FDD"/>
    <w:rsid w:val="4A208DED"/>
    <w:rsid w:val="4A2102CD"/>
    <w:rsid w:val="4A2EBBB8"/>
    <w:rsid w:val="4A46CEDC"/>
    <w:rsid w:val="4A492010"/>
    <w:rsid w:val="4AD14A43"/>
    <w:rsid w:val="4B05AAD6"/>
    <w:rsid w:val="4B0878C0"/>
    <w:rsid w:val="4B9168A1"/>
    <w:rsid w:val="4B916A4B"/>
    <w:rsid w:val="4BFEFD6B"/>
    <w:rsid w:val="4C2DFDBD"/>
    <w:rsid w:val="4C3D4AF7"/>
    <w:rsid w:val="4C4E7C90"/>
    <w:rsid w:val="4C533787"/>
    <w:rsid w:val="4C9A5C20"/>
    <w:rsid w:val="4C9F36EF"/>
    <w:rsid w:val="4D023382"/>
    <w:rsid w:val="4D39D7D5"/>
    <w:rsid w:val="4D68B3A8"/>
    <w:rsid w:val="4D6FC3D2"/>
    <w:rsid w:val="4DA501C0"/>
    <w:rsid w:val="4DB3741A"/>
    <w:rsid w:val="4E23670B"/>
    <w:rsid w:val="4E3CCF8B"/>
    <w:rsid w:val="4E9B22B7"/>
    <w:rsid w:val="4EEDB7F6"/>
    <w:rsid w:val="4F80BAAD"/>
    <w:rsid w:val="4F8787C3"/>
    <w:rsid w:val="4F92667F"/>
    <w:rsid w:val="500DB88C"/>
    <w:rsid w:val="50CD0433"/>
    <w:rsid w:val="50EAFF8B"/>
    <w:rsid w:val="50EDCDCF"/>
    <w:rsid w:val="50F380D7"/>
    <w:rsid w:val="513A4956"/>
    <w:rsid w:val="519D9233"/>
    <w:rsid w:val="51B29860"/>
    <w:rsid w:val="52169573"/>
    <w:rsid w:val="524F418C"/>
    <w:rsid w:val="528ED032"/>
    <w:rsid w:val="52A13BD2"/>
    <w:rsid w:val="52B8D331"/>
    <w:rsid w:val="52E03D09"/>
    <w:rsid w:val="533CB142"/>
    <w:rsid w:val="5369B91E"/>
    <w:rsid w:val="53786D81"/>
    <w:rsid w:val="53B18A83"/>
    <w:rsid w:val="540AADDE"/>
    <w:rsid w:val="545BD74B"/>
    <w:rsid w:val="54967206"/>
    <w:rsid w:val="552AD6E0"/>
    <w:rsid w:val="55453FA5"/>
    <w:rsid w:val="5569B71F"/>
    <w:rsid w:val="557394E9"/>
    <w:rsid w:val="55922E07"/>
    <w:rsid w:val="55B19B73"/>
    <w:rsid w:val="55BCEFAD"/>
    <w:rsid w:val="55F0C3B2"/>
    <w:rsid w:val="562ED19F"/>
    <w:rsid w:val="566FC45B"/>
    <w:rsid w:val="56C0FF79"/>
    <w:rsid w:val="56F46D1C"/>
    <w:rsid w:val="56FCD1C4"/>
    <w:rsid w:val="57068D55"/>
    <w:rsid w:val="57121DB2"/>
    <w:rsid w:val="573E674D"/>
    <w:rsid w:val="575674CA"/>
    <w:rsid w:val="5782F9C2"/>
    <w:rsid w:val="57853EA3"/>
    <w:rsid w:val="57A9501C"/>
    <w:rsid w:val="57E4E26F"/>
    <w:rsid w:val="57EC2DEF"/>
    <w:rsid w:val="58410214"/>
    <w:rsid w:val="587998C1"/>
    <w:rsid w:val="589C54FF"/>
    <w:rsid w:val="58D37E1E"/>
    <w:rsid w:val="59613591"/>
    <w:rsid w:val="596EFD4B"/>
    <w:rsid w:val="59866495"/>
    <w:rsid w:val="59B58189"/>
    <w:rsid w:val="59D61D2B"/>
    <w:rsid w:val="59DE270C"/>
    <w:rsid w:val="5A28DF1C"/>
    <w:rsid w:val="5A680405"/>
    <w:rsid w:val="5AE1B472"/>
    <w:rsid w:val="5AFB9508"/>
    <w:rsid w:val="5B2F6D6D"/>
    <w:rsid w:val="5B603DCB"/>
    <w:rsid w:val="5B9CDD58"/>
    <w:rsid w:val="5BA7F833"/>
    <w:rsid w:val="5BD22B83"/>
    <w:rsid w:val="5BDE6FD0"/>
    <w:rsid w:val="5BE6D243"/>
    <w:rsid w:val="5C13007F"/>
    <w:rsid w:val="5C248A25"/>
    <w:rsid w:val="5C32B62F"/>
    <w:rsid w:val="5C36831B"/>
    <w:rsid w:val="5C37FEF6"/>
    <w:rsid w:val="5C3871C4"/>
    <w:rsid w:val="5C9BB06F"/>
    <w:rsid w:val="5CA2EF6B"/>
    <w:rsid w:val="5CC02947"/>
    <w:rsid w:val="5CC577E5"/>
    <w:rsid w:val="5D1283AA"/>
    <w:rsid w:val="5D58739E"/>
    <w:rsid w:val="5D6FB0D9"/>
    <w:rsid w:val="5D7B9C8A"/>
    <w:rsid w:val="5D94A3FC"/>
    <w:rsid w:val="5DD7B7ED"/>
    <w:rsid w:val="5DDE9C86"/>
    <w:rsid w:val="5E0BBB07"/>
    <w:rsid w:val="5E118C5F"/>
    <w:rsid w:val="5E270B5F"/>
    <w:rsid w:val="5E5387A1"/>
    <w:rsid w:val="5EA16D71"/>
    <w:rsid w:val="5EE4E529"/>
    <w:rsid w:val="5F17FB10"/>
    <w:rsid w:val="5F41261C"/>
    <w:rsid w:val="5FA58F9B"/>
    <w:rsid w:val="5FB36253"/>
    <w:rsid w:val="5FC366A0"/>
    <w:rsid w:val="5FCFF476"/>
    <w:rsid w:val="5FEB7760"/>
    <w:rsid w:val="60DCD83A"/>
    <w:rsid w:val="60E91556"/>
    <w:rsid w:val="60F9DC79"/>
    <w:rsid w:val="61144708"/>
    <w:rsid w:val="613139F9"/>
    <w:rsid w:val="6173FE3D"/>
    <w:rsid w:val="61CFE7ED"/>
    <w:rsid w:val="61DAB434"/>
    <w:rsid w:val="62200AED"/>
    <w:rsid w:val="62223F66"/>
    <w:rsid w:val="626497D2"/>
    <w:rsid w:val="6267449D"/>
    <w:rsid w:val="62702819"/>
    <w:rsid w:val="62EAC240"/>
    <w:rsid w:val="63690893"/>
    <w:rsid w:val="636CA92C"/>
    <w:rsid w:val="637A247D"/>
    <w:rsid w:val="637E9B9D"/>
    <w:rsid w:val="63D6ADF1"/>
    <w:rsid w:val="643D4BC3"/>
    <w:rsid w:val="6451D5B7"/>
    <w:rsid w:val="64534F54"/>
    <w:rsid w:val="64A14E37"/>
    <w:rsid w:val="64A6CBFD"/>
    <w:rsid w:val="64A706D1"/>
    <w:rsid w:val="64B420AD"/>
    <w:rsid w:val="64BBE29F"/>
    <w:rsid w:val="65430EF7"/>
    <w:rsid w:val="65826231"/>
    <w:rsid w:val="65AC807D"/>
    <w:rsid w:val="65AF2744"/>
    <w:rsid w:val="65B43602"/>
    <w:rsid w:val="65C17405"/>
    <w:rsid w:val="65F171C0"/>
    <w:rsid w:val="660D4BFA"/>
    <w:rsid w:val="6625FD8E"/>
    <w:rsid w:val="6646DDBA"/>
    <w:rsid w:val="66E9C2E7"/>
    <w:rsid w:val="67C74D0C"/>
    <w:rsid w:val="6833EB95"/>
    <w:rsid w:val="684C28FC"/>
    <w:rsid w:val="688B71F2"/>
    <w:rsid w:val="68925979"/>
    <w:rsid w:val="68CA6F4B"/>
    <w:rsid w:val="692D2F9E"/>
    <w:rsid w:val="6945783B"/>
    <w:rsid w:val="697121DF"/>
    <w:rsid w:val="6993C356"/>
    <w:rsid w:val="699DBBC7"/>
    <w:rsid w:val="69D9C589"/>
    <w:rsid w:val="6A155521"/>
    <w:rsid w:val="6AC13B21"/>
    <w:rsid w:val="6AC479A3"/>
    <w:rsid w:val="6B0730E9"/>
    <w:rsid w:val="6B426A73"/>
    <w:rsid w:val="6B57AA98"/>
    <w:rsid w:val="6B63011C"/>
    <w:rsid w:val="6B7E1AF7"/>
    <w:rsid w:val="6B89B813"/>
    <w:rsid w:val="6BF61A14"/>
    <w:rsid w:val="6C06437B"/>
    <w:rsid w:val="6C2B24E4"/>
    <w:rsid w:val="6C468332"/>
    <w:rsid w:val="6C71458D"/>
    <w:rsid w:val="6C7ACF5E"/>
    <w:rsid w:val="6C92C7AA"/>
    <w:rsid w:val="6C9F9116"/>
    <w:rsid w:val="6CC33493"/>
    <w:rsid w:val="6CD9DCE4"/>
    <w:rsid w:val="6D05F30D"/>
    <w:rsid w:val="6D3A7595"/>
    <w:rsid w:val="6D3DB164"/>
    <w:rsid w:val="6D4AEF2C"/>
    <w:rsid w:val="6D52525F"/>
    <w:rsid w:val="6D686DC4"/>
    <w:rsid w:val="6D9375E4"/>
    <w:rsid w:val="6E2AFB78"/>
    <w:rsid w:val="6E765A47"/>
    <w:rsid w:val="6EAD5A95"/>
    <w:rsid w:val="6ED65595"/>
    <w:rsid w:val="6EFEC633"/>
    <w:rsid w:val="6F97F4C3"/>
    <w:rsid w:val="6FB27F5C"/>
    <w:rsid w:val="6FB536B8"/>
    <w:rsid w:val="6FC67181"/>
    <w:rsid w:val="7046B68A"/>
    <w:rsid w:val="70628F68"/>
    <w:rsid w:val="706600EA"/>
    <w:rsid w:val="70A6C046"/>
    <w:rsid w:val="70AB4BFB"/>
    <w:rsid w:val="70AD441D"/>
    <w:rsid w:val="70C8551A"/>
    <w:rsid w:val="70F881EB"/>
    <w:rsid w:val="715665EF"/>
    <w:rsid w:val="71B90E38"/>
    <w:rsid w:val="721F044C"/>
    <w:rsid w:val="7240D92E"/>
    <w:rsid w:val="729149E7"/>
    <w:rsid w:val="72AD3D1B"/>
    <w:rsid w:val="72C7E5BD"/>
    <w:rsid w:val="72CC49AD"/>
    <w:rsid w:val="72E9F19F"/>
    <w:rsid w:val="731AB2AC"/>
    <w:rsid w:val="73437F37"/>
    <w:rsid w:val="735BEF19"/>
    <w:rsid w:val="736C7B09"/>
    <w:rsid w:val="73961578"/>
    <w:rsid w:val="73F89F64"/>
    <w:rsid w:val="74404691"/>
    <w:rsid w:val="744BEF4F"/>
    <w:rsid w:val="74F4293D"/>
    <w:rsid w:val="750D7BD8"/>
    <w:rsid w:val="751330D8"/>
    <w:rsid w:val="75594E3F"/>
    <w:rsid w:val="755AC6AE"/>
    <w:rsid w:val="756772D8"/>
    <w:rsid w:val="75699790"/>
    <w:rsid w:val="75AE51E0"/>
    <w:rsid w:val="75D2390B"/>
    <w:rsid w:val="75EF324E"/>
    <w:rsid w:val="75F600A7"/>
    <w:rsid w:val="761C2944"/>
    <w:rsid w:val="763968F5"/>
    <w:rsid w:val="765413DC"/>
    <w:rsid w:val="766E8D89"/>
    <w:rsid w:val="7678060F"/>
    <w:rsid w:val="767BBDA6"/>
    <w:rsid w:val="7691C1BC"/>
    <w:rsid w:val="76A7B0A4"/>
    <w:rsid w:val="772D47D1"/>
    <w:rsid w:val="774DB0AF"/>
    <w:rsid w:val="77677744"/>
    <w:rsid w:val="777AEEEA"/>
    <w:rsid w:val="783C2D15"/>
    <w:rsid w:val="78640D76"/>
    <w:rsid w:val="7878390D"/>
    <w:rsid w:val="7878D2FB"/>
    <w:rsid w:val="787AAF0E"/>
    <w:rsid w:val="78C6C4CB"/>
    <w:rsid w:val="78C93D24"/>
    <w:rsid w:val="78EE4C19"/>
    <w:rsid w:val="78F430E0"/>
    <w:rsid w:val="793A8838"/>
    <w:rsid w:val="79496A5B"/>
    <w:rsid w:val="795BFA4A"/>
    <w:rsid w:val="797981EE"/>
    <w:rsid w:val="79ACCF6B"/>
    <w:rsid w:val="79DF05CB"/>
    <w:rsid w:val="7A183BAA"/>
    <w:rsid w:val="7A638311"/>
    <w:rsid w:val="7A67113B"/>
    <w:rsid w:val="7AB89461"/>
    <w:rsid w:val="7ACA22C2"/>
    <w:rsid w:val="7AD80A17"/>
    <w:rsid w:val="7B62CCCC"/>
    <w:rsid w:val="7B7FCB72"/>
    <w:rsid w:val="7BB74CBB"/>
    <w:rsid w:val="7BDED6A9"/>
    <w:rsid w:val="7C4B5FC5"/>
    <w:rsid w:val="7C4B660A"/>
    <w:rsid w:val="7C5099C4"/>
    <w:rsid w:val="7CECF126"/>
    <w:rsid w:val="7D24ADB2"/>
    <w:rsid w:val="7D52821A"/>
    <w:rsid w:val="7E43F908"/>
    <w:rsid w:val="7E64F1A2"/>
    <w:rsid w:val="7EA4E1E4"/>
    <w:rsid w:val="7F1F8C62"/>
    <w:rsid w:val="7F5743BD"/>
    <w:rsid w:val="7F89829B"/>
    <w:rsid w:val="7FCD8CAA"/>
    <w:rsid w:val="7FCFD975"/>
    <w:rsid w:val="7FDB9E7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70352D"/>
  <w15:docId w15:val="{99D21261-AD3B-4DC5-9B31-40531DA7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s-MX"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4B0013BD"/>
    <w:pPr>
      <w:spacing w:line="1" w:lineRule="atLeast"/>
      <w:ind w:left="-1"/>
      <w:outlineLvl w:val="0"/>
    </w:pPr>
    <w:rPr>
      <w:lang w:eastAsia="en-US"/>
    </w:rPr>
  </w:style>
  <w:style w:type="paragraph" w:styleId="Ttulo1">
    <w:name w:val="heading 1"/>
    <w:basedOn w:val="Normal"/>
    <w:next w:val="Normal"/>
    <w:uiPriority w:val="9"/>
    <w:qFormat/>
    <w:rsid w:val="4B0013BD"/>
    <w:pPr>
      <w:keepNext/>
      <w:keepLines/>
      <w:spacing w:before="480" w:after="120"/>
    </w:pPr>
    <w:rPr>
      <w:b/>
      <w:bCs/>
      <w:sz w:val="48"/>
      <w:szCs w:val="48"/>
    </w:rPr>
  </w:style>
  <w:style w:type="paragraph" w:styleId="Ttulo2">
    <w:name w:val="heading 2"/>
    <w:basedOn w:val="Normal"/>
    <w:next w:val="Normal"/>
    <w:uiPriority w:val="9"/>
    <w:semiHidden/>
    <w:unhideWhenUsed/>
    <w:qFormat/>
    <w:rsid w:val="4B0013BD"/>
    <w:pPr>
      <w:keepNext/>
      <w:keepLines/>
      <w:spacing w:before="360" w:after="80"/>
      <w:outlineLvl w:val="1"/>
    </w:pPr>
    <w:rPr>
      <w:b/>
      <w:bCs/>
      <w:sz w:val="36"/>
      <w:szCs w:val="36"/>
    </w:rPr>
  </w:style>
  <w:style w:type="paragraph" w:styleId="Ttulo3">
    <w:name w:val="heading 3"/>
    <w:basedOn w:val="Normal"/>
    <w:uiPriority w:val="9"/>
    <w:semiHidden/>
    <w:unhideWhenUsed/>
    <w:qFormat/>
    <w:rsid w:val="4B0013BD"/>
    <w:pPr>
      <w:spacing w:beforeAutospacing="1" w:afterAutospacing="1"/>
      <w:outlineLvl w:val="2"/>
    </w:pPr>
    <w:rPr>
      <w:rFonts w:ascii="Times" w:hAnsi="Times"/>
      <w:b/>
      <w:bCs/>
      <w:sz w:val="27"/>
      <w:szCs w:val="27"/>
      <w:lang w:val="es-ES"/>
    </w:rPr>
  </w:style>
  <w:style w:type="paragraph" w:styleId="Ttulo4">
    <w:name w:val="heading 4"/>
    <w:basedOn w:val="Normal"/>
    <w:next w:val="Normal"/>
    <w:uiPriority w:val="9"/>
    <w:semiHidden/>
    <w:unhideWhenUsed/>
    <w:qFormat/>
    <w:rsid w:val="4B0013BD"/>
    <w:pPr>
      <w:keepNext/>
      <w:keepLines/>
      <w:spacing w:before="240" w:after="40"/>
      <w:outlineLvl w:val="3"/>
    </w:pPr>
    <w:rPr>
      <w:b/>
      <w:bCs/>
    </w:rPr>
  </w:style>
  <w:style w:type="paragraph" w:styleId="Ttulo5">
    <w:name w:val="heading 5"/>
    <w:basedOn w:val="Normal"/>
    <w:next w:val="Normal"/>
    <w:uiPriority w:val="9"/>
    <w:semiHidden/>
    <w:unhideWhenUsed/>
    <w:qFormat/>
    <w:rsid w:val="4B0013BD"/>
    <w:pPr>
      <w:keepNext/>
      <w:keepLines/>
      <w:spacing w:before="220" w:after="40"/>
      <w:outlineLvl w:val="4"/>
    </w:pPr>
    <w:rPr>
      <w:b/>
      <w:bCs/>
      <w:sz w:val="22"/>
      <w:szCs w:val="22"/>
    </w:rPr>
  </w:style>
  <w:style w:type="paragraph" w:styleId="Ttulo6">
    <w:name w:val="heading 6"/>
    <w:basedOn w:val="Normal"/>
    <w:next w:val="Normal"/>
    <w:uiPriority w:val="9"/>
    <w:semiHidden/>
    <w:unhideWhenUsed/>
    <w:qFormat/>
    <w:rsid w:val="4B0013BD"/>
    <w:pPr>
      <w:keepNext/>
      <w:keepLines/>
      <w:spacing w:before="200" w:after="40"/>
      <w:outlineLvl w:val="5"/>
    </w:pPr>
    <w:rPr>
      <w:b/>
      <w:bCs/>
      <w:sz w:val="20"/>
      <w:szCs w:val="20"/>
    </w:rPr>
  </w:style>
  <w:style w:type="paragraph" w:styleId="Ttulo7">
    <w:name w:val="heading 7"/>
    <w:basedOn w:val="Normal"/>
    <w:next w:val="Normal"/>
    <w:uiPriority w:val="9"/>
    <w:unhideWhenUsed/>
    <w:qFormat/>
    <w:rsid w:val="4B0013BD"/>
    <w:pPr>
      <w:keepNext/>
      <w:keepLines/>
      <w:spacing w:before="40"/>
      <w:outlineLvl w:val="6"/>
    </w:pPr>
    <w:rPr>
      <w:rFonts w:asciiTheme="majorHAnsi" w:hAnsiTheme="majorHAnsi" w:eastAsiaTheme="majorEastAsia" w:cstheme="majorBidi"/>
      <w:i/>
      <w:iCs/>
      <w:color w:val="243F60"/>
    </w:rPr>
  </w:style>
  <w:style w:type="paragraph" w:styleId="Ttulo8">
    <w:name w:val="heading 8"/>
    <w:basedOn w:val="Normal"/>
    <w:next w:val="Normal"/>
    <w:uiPriority w:val="9"/>
    <w:unhideWhenUsed/>
    <w:qFormat/>
    <w:rsid w:val="4B0013BD"/>
    <w:pPr>
      <w:keepNext/>
      <w:keepLines/>
      <w:spacing w:before="40"/>
      <w:outlineLvl w:val="7"/>
    </w:pPr>
    <w:rPr>
      <w:rFonts w:asciiTheme="majorHAnsi" w:hAnsiTheme="majorHAnsi" w:eastAsiaTheme="majorEastAsia" w:cstheme="majorBidi"/>
      <w:color w:val="272727"/>
      <w:sz w:val="21"/>
      <w:szCs w:val="21"/>
    </w:rPr>
  </w:style>
  <w:style w:type="paragraph" w:styleId="Ttulo9">
    <w:name w:val="heading 9"/>
    <w:basedOn w:val="Normal"/>
    <w:next w:val="Normal"/>
    <w:uiPriority w:val="9"/>
    <w:unhideWhenUsed/>
    <w:qFormat/>
    <w:rsid w:val="4B0013BD"/>
    <w:pPr>
      <w:keepNext/>
      <w:keepLines/>
      <w:spacing w:before="4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rsid w:val="4B0013BD"/>
    <w:pPr>
      <w:keepNext/>
      <w:keepLines/>
      <w:spacing w:before="480" w:after="120"/>
    </w:pPr>
    <w:rPr>
      <w:b/>
      <w:bCs/>
      <w:sz w:val="72"/>
      <w:szCs w:val="72"/>
    </w:rPr>
  </w:style>
  <w:style w:type="table" w:styleId="NormalTable00" w:customStyle="1">
    <w:name w:val="Normal Table00"/>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table" w:styleId="TableNormal5" w:customStyle="1">
    <w:name w:val="Table Normal5"/>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table" w:styleId="TableNormal7" w:customStyle="1">
    <w:name w:val="Table Normal7"/>
    <w:tblPr>
      <w:tblCellMar>
        <w:top w:w="0" w:type="dxa"/>
        <w:left w:w="0" w:type="dxa"/>
        <w:bottom w:w="0" w:type="dxa"/>
        <w:right w:w="0" w:type="dxa"/>
      </w:tblCellMar>
    </w:tblPr>
  </w:style>
  <w:style w:type="table" w:styleId="TableNormal8" w:customStyle="1">
    <w:name w:val="Table Normal8"/>
    <w:next w:val="TableNormal7"/>
    <w:qFormat/>
    <w:pPr>
      <w:suppressAutoHyphens/>
      <w:spacing w:line="1" w:lineRule="atLeast"/>
      <w:ind w:left="-1" w:leftChars="-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styleId="Encabezado">
    <w:name w:val="header"/>
    <w:basedOn w:val="Normal"/>
    <w:uiPriority w:val="1"/>
    <w:qFormat/>
    <w:rsid w:val="4B0013BD"/>
    <w:pPr>
      <w:tabs>
        <w:tab w:val="center" w:pos="4153"/>
        <w:tab w:val="right" w:pos="8306"/>
      </w:tabs>
    </w:pPr>
  </w:style>
  <w:style w:type="character" w:styleId="HeaderChar" w:customStyle="1">
    <w:name w:val="Header Char"/>
    <w:rPr>
      <w:w w:val="100"/>
      <w:position w:val="-1"/>
      <w:sz w:val="24"/>
      <w:szCs w:val="24"/>
      <w:effect w:val="none"/>
      <w:vertAlign w:val="baseline"/>
      <w:cs w:val="0"/>
      <w:em w:val="none"/>
      <w:lang w:val="en-US"/>
    </w:rPr>
  </w:style>
  <w:style w:type="paragraph" w:styleId="Piedepgina">
    <w:name w:val="footer"/>
    <w:basedOn w:val="Normal"/>
    <w:uiPriority w:val="1"/>
    <w:qFormat/>
    <w:rsid w:val="4B0013BD"/>
    <w:pPr>
      <w:tabs>
        <w:tab w:val="center" w:pos="4153"/>
        <w:tab w:val="right" w:pos="8306"/>
      </w:tabs>
    </w:pPr>
  </w:style>
  <w:style w:type="character" w:styleId="FooterChar" w:customStyle="1">
    <w:name w:val="Footer Char"/>
    <w:rPr>
      <w:w w:val="100"/>
      <w:position w:val="-1"/>
      <w:sz w:val="24"/>
      <w:szCs w:val="24"/>
      <w:effect w:val="none"/>
      <w:vertAlign w:val="baseline"/>
      <w:cs w:val="0"/>
      <w:em w:val="none"/>
      <w:lang w:val="en-US"/>
    </w:rPr>
  </w:style>
  <w:style w:type="character" w:styleId="Hipervnculo">
    <w:name w:val="Hyperlink"/>
    <w:qFormat/>
    <w:rPr>
      <w:color w:val="0000FF"/>
      <w:w w:val="100"/>
      <w:position w:val="-1"/>
      <w:u w:val="single"/>
      <w:effect w:val="none"/>
      <w:vertAlign w:val="baseline"/>
      <w:cs w:val="0"/>
      <w:em w:val="none"/>
    </w:rPr>
  </w:style>
  <w:style w:type="paragraph" w:styleId="Textodeglobo">
    <w:name w:val="Balloon Text"/>
    <w:basedOn w:val="Normal"/>
    <w:uiPriority w:val="1"/>
    <w:qFormat/>
    <w:rsid w:val="4B0013BD"/>
    <w:rPr>
      <w:rFonts w:ascii="Lucida Grande" w:hAnsi="Lucida Grande" w:cs="Lucida Grande"/>
      <w:sz w:val="18"/>
      <w:szCs w:val="18"/>
    </w:rPr>
  </w:style>
  <w:style w:type="character" w:styleId="BalloonTextChar" w:customStyle="1">
    <w:name w:val="Balloon Text Char"/>
    <w:rPr>
      <w:rFonts w:ascii="Lucida Grande" w:hAnsi="Lucida Grande" w:cs="Lucida Grande"/>
      <w:w w:val="100"/>
      <w:position w:val="-1"/>
      <w:sz w:val="18"/>
      <w:szCs w:val="18"/>
      <w:effect w:val="none"/>
      <w:vertAlign w:val="baseline"/>
      <w:cs w:val="0"/>
      <w:em w:val="none"/>
    </w:rPr>
  </w:style>
  <w:style w:type="character" w:styleId="CommentTextChar" w:customStyle="1">
    <w:name w:val="Comment Text Char"/>
    <w:rPr>
      <w:w w:val="100"/>
      <w:position w:val="-1"/>
      <w:sz w:val="24"/>
      <w:szCs w:val="24"/>
      <w:effect w:val="none"/>
      <w:vertAlign w:val="baseline"/>
      <w:cs w:val="0"/>
      <w:em w:val="none"/>
    </w:rPr>
  </w:style>
  <w:style w:type="character" w:styleId="CommentSubjectChar" w:customStyle="1">
    <w:name w:val="Comment Subject Char"/>
    <w:rPr>
      <w:b/>
      <w:bCs/>
      <w:w w:val="100"/>
      <w:position w:val="-1"/>
      <w:sz w:val="24"/>
      <w:szCs w:val="24"/>
      <w:effect w:val="none"/>
      <w:vertAlign w:val="baseline"/>
      <w:cs w:val="0"/>
      <w:em w:val="none"/>
    </w:rPr>
  </w:style>
  <w:style w:type="character" w:styleId="Nmerodepgina">
    <w:name w:val="page number"/>
    <w:qFormat/>
    <w:rPr>
      <w:w w:val="100"/>
      <w:position w:val="-1"/>
      <w:effect w:val="none"/>
      <w:vertAlign w:val="baseline"/>
      <w:cs w:val="0"/>
      <w:em w:val="none"/>
    </w:rPr>
  </w:style>
  <w:style w:type="character" w:styleId="apple-converted-space" w:customStyle="1">
    <w:name w:val="apple-converted-space"/>
    <w:rPr>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paragraph" w:styleId="text" w:customStyle="1">
    <w:name w:val="text"/>
    <w:basedOn w:val="Normal"/>
    <w:uiPriority w:val="1"/>
    <w:rsid w:val="4B0013BD"/>
    <w:pPr>
      <w:spacing w:beforeAutospacing="1" w:afterAutospacing="1"/>
    </w:pPr>
    <w:rPr>
      <w:rFonts w:ascii="Times" w:hAnsi="Times"/>
      <w:sz w:val="20"/>
      <w:szCs w:val="20"/>
    </w:rPr>
  </w:style>
  <w:style w:type="character" w:styleId="Hipervnculovisitado">
    <w:name w:val="FollowedHyperlink"/>
    <w:qFormat/>
    <w:rPr>
      <w:color w:val="800080"/>
      <w:w w:val="100"/>
      <w:position w:val="-1"/>
      <w:u w:val="single"/>
      <w:effect w:val="none"/>
      <w:vertAlign w:val="baseline"/>
      <w:cs w:val="0"/>
      <w:em w:val="none"/>
    </w:rPr>
  </w:style>
  <w:style w:type="character" w:styleId="Heading3Char" w:customStyle="1">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uiPriority w:val="1"/>
    <w:qFormat/>
    <w:rsid w:val="4B0013BD"/>
    <w:pPr>
      <w:spacing w:beforeAutospacing="1" w:afterAutospacing="1"/>
    </w:pPr>
    <w:rPr>
      <w:rFonts w:ascii="Times" w:hAnsi="Times"/>
      <w:sz w:val="20"/>
      <w:szCs w:val="20"/>
      <w:lang w:val="es-E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8"/>
    <w:tblPr>
      <w:tblStyleRowBandSize w:val="1"/>
      <w:tblStyleColBandSize w:val="1"/>
    </w:tblPr>
  </w:style>
  <w:style w:type="table" w:styleId="a0" w:customStyle="1">
    <w:basedOn w:val="TableNormal8"/>
    <w:tblPr>
      <w:tblStyleRowBandSize w:val="1"/>
      <w:tblStyleColBandSize w:val="1"/>
    </w:tblPr>
  </w:style>
  <w:style w:type="table" w:styleId="a1" w:customStyle="1">
    <w:basedOn w:val="TableNormal8"/>
    <w:tblPr>
      <w:tblStyleRowBandSize w:val="1"/>
      <w:tblStyleColBandSize w:val="1"/>
    </w:tblPr>
  </w:style>
  <w:style w:type="table" w:styleId="a2" w:customStyle="1">
    <w:basedOn w:val="TableNormal8"/>
    <w:tblPr>
      <w:tblStyleRowBandSize w:val="1"/>
      <w:tblStyleColBandSize w:val="1"/>
    </w:tblPr>
  </w:style>
  <w:style w:type="table" w:styleId="a3" w:customStyle="1">
    <w:basedOn w:val="TableNormal8"/>
    <w:tblPr>
      <w:tblStyleRowBandSize w:val="1"/>
      <w:tblStyleColBandSize w:val="1"/>
    </w:tblPr>
  </w:style>
  <w:style w:type="table" w:styleId="a4" w:customStyle="1">
    <w:basedOn w:val="TableNormal8"/>
    <w:tblPr>
      <w:tblStyleRowBandSize w:val="1"/>
      <w:tblStyleColBandSize w:val="1"/>
    </w:tblPr>
  </w:style>
  <w:style w:type="table" w:styleId="a5" w:customStyle="1">
    <w:basedOn w:val="TableNormal8"/>
    <w:tblPr>
      <w:tblStyleRowBandSize w:val="1"/>
      <w:tblStyleColBandSize w:val="1"/>
    </w:tblPr>
  </w:style>
  <w:style w:type="table" w:styleId="a6" w:customStyle="1">
    <w:basedOn w:val="TableNormal8"/>
    <w:tblPr>
      <w:tblStyleRowBandSize w:val="1"/>
      <w:tblStyleColBandSize w:val="1"/>
    </w:tblPr>
  </w:style>
  <w:style w:type="table" w:styleId="a7" w:customStyle="1">
    <w:basedOn w:val="TableNormal8"/>
    <w:tblPr>
      <w:tblStyleRowBandSize w:val="1"/>
      <w:tblStyleColBandSize w:val="1"/>
    </w:tblPr>
  </w:style>
  <w:style w:type="table" w:styleId="a8" w:customStyle="1">
    <w:basedOn w:val="TableNormal8"/>
    <w:tblPr>
      <w:tblStyleRowBandSize w:val="1"/>
      <w:tblStyleColBandSize w:val="1"/>
    </w:tblPr>
  </w:style>
  <w:style w:type="paragraph" w:styleId="Prrafodelista">
    <w:name w:val="List Paragraph"/>
    <w:basedOn w:val="Normal"/>
    <w:uiPriority w:val="34"/>
    <w:qFormat/>
    <w:rsid w:val="4B0013BD"/>
    <w:pPr>
      <w:ind w:left="720"/>
      <w:contextualSpacing/>
    </w:pPr>
  </w:style>
  <w:style w:type="paragraph" w:styleId="Cita">
    <w:name w:val="Quote"/>
    <w:basedOn w:val="Normal"/>
    <w:next w:val="Normal"/>
    <w:uiPriority w:val="29"/>
    <w:qFormat/>
    <w:rsid w:val="4B0013BD"/>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4B0013BD"/>
    <w:pPr>
      <w:spacing w:before="360" w:after="360"/>
      <w:ind w:left="864" w:right="864"/>
      <w:jc w:val="center"/>
    </w:pPr>
    <w:rPr>
      <w:i/>
      <w:iCs/>
      <w:color w:val="4F81BD" w:themeColor="accent1"/>
    </w:rPr>
  </w:style>
  <w:style w:type="paragraph" w:styleId="TDC1">
    <w:name w:val="toc 1"/>
    <w:basedOn w:val="Normal"/>
    <w:next w:val="Normal"/>
    <w:uiPriority w:val="39"/>
    <w:unhideWhenUsed/>
    <w:rsid w:val="4B0013BD"/>
    <w:pPr>
      <w:spacing w:after="100"/>
    </w:pPr>
  </w:style>
  <w:style w:type="paragraph" w:styleId="TDC2">
    <w:name w:val="toc 2"/>
    <w:basedOn w:val="Normal"/>
    <w:next w:val="Normal"/>
    <w:uiPriority w:val="39"/>
    <w:unhideWhenUsed/>
    <w:rsid w:val="4B0013BD"/>
    <w:pPr>
      <w:spacing w:after="100"/>
      <w:ind w:left="220"/>
    </w:pPr>
  </w:style>
  <w:style w:type="paragraph" w:styleId="TDC3">
    <w:name w:val="toc 3"/>
    <w:basedOn w:val="Normal"/>
    <w:next w:val="Normal"/>
    <w:uiPriority w:val="39"/>
    <w:unhideWhenUsed/>
    <w:rsid w:val="4B0013BD"/>
    <w:pPr>
      <w:spacing w:after="100"/>
      <w:ind w:left="440"/>
    </w:pPr>
  </w:style>
  <w:style w:type="paragraph" w:styleId="TDC4">
    <w:name w:val="toc 4"/>
    <w:basedOn w:val="Normal"/>
    <w:next w:val="Normal"/>
    <w:uiPriority w:val="39"/>
    <w:unhideWhenUsed/>
    <w:rsid w:val="4B0013BD"/>
    <w:pPr>
      <w:spacing w:after="100"/>
      <w:ind w:left="660"/>
    </w:pPr>
  </w:style>
  <w:style w:type="paragraph" w:styleId="TDC5">
    <w:name w:val="toc 5"/>
    <w:basedOn w:val="Normal"/>
    <w:next w:val="Normal"/>
    <w:uiPriority w:val="39"/>
    <w:unhideWhenUsed/>
    <w:rsid w:val="4B0013BD"/>
    <w:pPr>
      <w:spacing w:after="100"/>
      <w:ind w:left="880"/>
    </w:pPr>
  </w:style>
  <w:style w:type="paragraph" w:styleId="TDC6">
    <w:name w:val="toc 6"/>
    <w:basedOn w:val="Normal"/>
    <w:next w:val="Normal"/>
    <w:uiPriority w:val="39"/>
    <w:unhideWhenUsed/>
    <w:rsid w:val="4B0013BD"/>
    <w:pPr>
      <w:spacing w:after="100"/>
      <w:ind w:left="1100"/>
    </w:pPr>
  </w:style>
  <w:style w:type="paragraph" w:styleId="TDC7">
    <w:name w:val="toc 7"/>
    <w:basedOn w:val="Normal"/>
    <w:next w:val="Normal"/>
    <w:uiPriority w:val="39"/>
    <w:unhideWhenUsed/>
    <w:rsid w:val="4B0013BD"/>
    <w:pPr>
      <w:spacing w:after="100"/>
      <w:ind w:left="1320"/>
    </w:pPr>
  </w:style>
  <w:style w:type="paragraph" w:styleId="TDC8">
    <w:name w:val="toc 8"/>
    <w:basedOn w:val="Normal"/>
    <w:next w:val="Normal"/>
    <w:uiPriority w:val="39"/>
    <w:unhideWhenUsed/>
    <w:rsid w:val="4B0013BD"/>
    <w:pPr>
      <w:spacing w:after="100"/>
      <w:ind w:left="1540"/>
    </w:pPr>
  </w:style>
  <w:style w:type="paragraph" w:styleId="TDC9">
    <w:name w:val="toc 9"/>
    <w:basedOn w:val="Normal"/>
    <w:next w:val="Normal"/>
    <w:uiPriority w:val="39"/>
    <w:unhideWhenUsed/>
    <w:rsid w:val="4B0013BD"/>
    <w:pPr>
      <w:spacing w:after="100"/>
      <w:ind w:left="1760"/>
    </w:pPr>
  </w:style>
  <w:style w:type="paragraph" w:styleId="Textonotaalfinal">
    <w:name w:val="endnote text"/>
    <w:basedOn w:val="Normal"/>
    <w:uiPriority w:val="99"/>
    <w:semiHidden/>
    <w:unhideWhenUsed/>
    <w:rsid w:val="4B0013BD"/>
    <w:pPr>
      <w:spacing w:line="240" w:lineRule="auto"/>
    </w:pPr>
    <w:rPr>
      <w:sz w:val="20"/>
      <w:szCs w:val="20"/>
    </w:rPr>
  </w:style>
  <w:style w:type="paragraph" w:styleId="Textonotapie">
    <w:name w:val="footnote text"/>
    <w:basedOn w:val="Normal"/>
    <w:uiPriority w:val="99"/>
    <w:semiHidden/>
    <w:unhideWhenUsed/>
    <w:rsid w:val="4B0013BD"/>
    <w:pPr>
      <w:spacing w:line="240" w:lineRule="auto"/>
    </w:pPr>
    <w:rPr>
      <w:sz w:val="20"/>
      <w:szCs w:val="20"/>
    </w:rPr>
  </w:style>
  <w:style w:type="character" w:styleId="CommentReference1" w:customStyle="1">
    <w:name w:val="Comment Reference1"/>
    <w:qFormat/>
    <w:rsid w:val="00776BF8"/>
    <w:rPr>
      <w:w w:val="100"/>
      <w:position w:val="-1"/>
      <w:sz w:val="18"/>
      <w:szCs w:val="18"/>
      <w:effect w:val="none"/>
      <w:vertAlign w:val="baseline"/>
      <w:cs w:val="0"/>
      <w:em w:val="none"/>
    </w:rPr>
  </w:style>
  <w:style w:type="paragraph" w:styleId="CommentText1" w:customStyle="1">
    <w:name w:val="Comment Text1"/>
    <w:basedOn w:val="Normal"/>
    <w:uiPriority w:val="1"/>
    <w:qFormat/>
    <w:rsid w:val="00776BF8"/>
  </w:style>
  <w:style w:type="paragraph" w:styleId="CommentSubject1" w:customStyle="1">
    <w:name w:val="Comment Subject1"/>
    <w:basedOn w:val="CommentText1"/>
    <w:next w:val="CommentText1"/>
    <w:qFormat/>
    <w:rsid w:val="00776BF8"/>
    <w:rPr>
      <w:b/>
      <w:bCs/>
      <w:sz w:val="20"/>
      <w:szCs w:val="20"/>
    </w:rPr>
  </w:style>
  <w:style w:type="paragraph" w:styleId="Sinespaciado">
    <w:name w:val="No Spacing"/>
    <w:uiPriority w:val="1"/>
    <w:qFormat/>
    <w:rsid w:val="09E0748F"/>
  </w:style>
  <w:style w:type="character" w:styleId="Mencinsinresolver">
    <w:name w:val="Unresolved Mention"/>
    <w:basedOn w:val="Fuentedeprrafopredeter"/>
    <w:uiPriority w:val="99"/>
    <w:semiHidden/>
    <w:unhideWhenUsed/>
    <w:rsid w:val="00970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microsoft.com/office/2020/10/relationships/intelligence" Target="intelligence2.xml" Id="rId24" /><Relationship Type="http://schemas.openxmlformats.org/officeDocument/2006/relationships/numbering" Target="numbering.xml" Id="rId5" /><Relationship Type="http://schemas.microsoft.com/office/2019/05/relationships/documenttasks" Target="documenttasks/documenttasks1.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mailto:rogeliocuencaruiz@gmail.com" TargetMode="External" Id="Rba3326a3ddda41bf" /></Relationships>
</file>

<file path=word/_rels/fontTable.xml.rels><?xml version="1.0" encoding="UTF-8" standalone="yes"?>
<Relationships xmlns="http://schemas.openxmlformats.org/package/2006/relationships"><Relationship Id="rId8" Type="http://schemas.openxmlformats.org/officeDocument/2006/relationships/font" Target="fonts/font40.odttf" /><Relationship Id="rId3" Type="http://schemas.openxmlformats.org/officeDocument/2006/relationships/font" Target="fonts/font3.odttf" /><Relationship Id="rId7" Type="http://schemas.openxmlformats.org/officeDocument/2006/relationships/font" Target="fonts/font30.odttf" /><Relationship Id="rId12" Type="http://schemas.openxmlformats.org/officeDocument/2006/relationships/font" Target="fonts/font8.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20.odttf" /><Relationship Id="rId11" Type="http://schemas.openxmlformats.org/officeDocument/2006/relationships/font" Target="fonts/font7.odttf" /><Relationship Id="rId5" Type="http://schemas.openxmlformats.org/officeDocument/2006/relationships/font" Target="fonts/font10.odttf" /><Relationship Id="rId10" Type="http://schemas.openxmlformats.org/officeDocument/2006/relationships/font" Target="fonts/font6.odttf" /><Relationship Id="rId4" Type="http://schemas.openxmlformats.org/officeDocument/2006/relationships/font" Target="fonts/font4.odttf" /><Relationship Id="rId9" Type="http://schemas.openxmlformats.org/officeDocument/2006/relationships/font" Target="fonts/font5.odttf" /></Relationships>
</file>

<file path=word/_rels/header2.xml.rels>&#65279;<?xml version="1.0" encoding="utf-8"?><Relationships xmlns="http://schemas.openxmlformats.org/package/2006/relationships"><Relationship Type="http://schemas.openxmlformats.org/officeDocument/2006/relationships/image" Target="/media/image3.png" Id="Rc7dc412510534911" /></Relationships>
</file>

<file path=word/documenttasks/documenttasks1.xml><?xml version="1.0" encoding="utf-8"?>
<t:Tasks xmlns:t="http://schemas.microsoft.com/office/tasks/2019/documenttasks" xmlns:oel="http://schemas.microsoft.com/office/2019/extlst">
  <t:Task id="{28782523-08DD-4085-99C0-85307E9756C8}">
    <t:Anchor>
      <t:Comment id="1602835725"/>
    </t:Anchor>
    <t:History>
      <t:Event id="{624F2678-7954-4821-9960-F4090EF45468}" time="2025-01-28T23:34:39.587Z">
        <t:Attribution userId="S::adan.ramirez@another.co::14eed097-03d1-4147-a8df-617bda6b6f93" userProvider="AD" userName="Adán Ramírez"/>
        <t:Anchor>
          <t:Comment id="1602835725"/>
        </t:Anchor>
        <t:Create/>
      </t:Event>
      <t:Event id="{A1BB5220-237D-413A-BAAF-D450245AC7F7}" time="2025-01-28T23:34:39.587Z">
        <t:Attribution userId="S::adan.ramirez@another.co::14eed097-03d1-4147-a8df-617bda6b6f93" userProvider="AD" userName="Adán Ramírez"/>
        <t:Anchor>
          <t:Comment id="1602835725"/>
        </t:Anchor>
        <t:Assign userId="S::suhaila.chamlati@another.co::e2b3c97c-61e2-4435-aeca-1932a90dd803" userProvider="AD" userName="Ana Suhaila Chamlati Fernández"/>
      </t:Event>
      <t:Event id="{5A72A2EA-4777-46C2-AF9C-A26B384414A5}" time="2025-01-28T23:34:39.587Z">
        <t:Attribution userId="S::adan.ramirez@another.co::14eed097-03d1-4147-a8df-617bda6b6f93" userProvider="AD" userName="Adán Ramírez"/>
        <t:Anchor>
          <t:Comment id="1602835725"/>
        </t:Anchor>
        <t:SetTitle title="Confirmar la curaduría de la expo @Ana Suhaila Chamlati Fernández @Marina Coloapa"/>
      </t:Event>
      <t:Event id="{E656368D-AC52-48FD-856E-FBBD1CC7B7DD}" time="2025-01-28T23:39:32.514Z">
        <t:Attribution userId="S::adan.ramirez@another.co::14eed097-03d1-4147-a8df-617bda6b6f93" userProvider="AD" userName="Adán Ramíre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6" ma:contentTypeDescription="Create a new document." ma:contentTypeScope="" ma:versionID="d5754b1e625794dab777e06c920247b9">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2142895d91aacf6379563b4b78ddbf36"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f1cd9c-e7b3-4342-bb1f-6572efd3bc97">
      <Terms xmlns="http://schemas.microsoft.com/office/infopath/2007/PartnerControls"/>
    </lcf76f155ced4ddcb4097134ff3c332f>
    <TaxCatchAll xmlns="928b6d83-b05c-43e3-bd10-fc841b0bdb7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ILuq2xORbRXr5Kely7721S6hg==">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</go:docsCustomData>
</go:gDocsCustomXmlDataStorage>
</file>

<file path=customXml/itemProps1.xml><?xml version="1.0" encoding="utf-8"?>
<ds:datastoreItem xmlns:ds="http://schemas.openxmlformats.org/officeDocument/2006/customXml" ds:itemID="{BA340243-711F-470A-A2D1-0644EF2AF798}"/>
</file>

<file path=customXml/itemProps2.xml><?xml version="1.0" encoding="utf-8"?>
<ds:datastoreItem xmlns:ds="http://schemas.openxmlformats.org/officeDocument/2006/customXml" ds:itemID="{636948C1-28C7-4342-8820-50F1FCF6D144}">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6E2352F0-0775-4B65-BC1C-B278801F3DA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Alvarado Vazquez Del Mercado</dc:creator>
  <cp:lastModifiedBy>Roger Cuenca</cp:lastModifiedBy>
  <cp:revision>51</cp:revision>
  <dcterms:created xsi:type="dcterms:W3CDTF">2024-10-22T17:56:00Z</dcterms:created>
  <dcterms:modified xsi:type="dcterms:W3CDTF">2025-04-28T19:48:26Z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